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53EB" w14:textId="77777777" w:rsidR="00044DE4" w:rsidRPr="00281F71" w:rsidRDefault="00EA4C64" w:rsidP="00044DE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 w14:anchorId="268F7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fillcolor="window">
            <v:imagedata r:id="rId10" o:title=""/>
          </v:shape>
        </w:pict>
      </w:r>
    </w:p>
    <w:p w14:paraId="108A5848" w14:textId="77777777" w:rsidR="00044DE4" w:rsidRPr="00281F71" w:rsidRDefault="00044DE4" w:rsidP="00044DE4">
      <w:pPr>
        <w:jc w:val="center"/>
        <w:rPr>
          <w:rFonts w:ascii="Times New Roman" w:hAnsi="Times New Roman"/>
          <w:sz w:val="20"/>
        </w:rPr>
      </w:pPr>
      <w:r w:rsidRPr="00281F71">
        <w:rPr>
          <w:rFonts w:ascii="Times New Roman" w:hAnsi="Times New Roman"/>
          <w:sz w:val="20"/>
        </w:rPr>
        <w:t>MĀKSLINIECISKĀS JAUNRADES CENTRS</w:t>
      </w:r>
    </w:p>
    <w:p w14:paraId="266989F0" w14:textId="77777777" w:rsidR="00044DE4" w:rsidRPr="00281F71" w:rsidRDefault="00044DE4" w:rsidP="00044DE4">
      <w:pPr>
        <w:jc w:val="center"/>
        <w:rPr>
          <w:rFonts w:ascii="Garamond" w:hAnsi="Garamond"/>
          <w:b/>
          <w:sz w:val="36"/>
          <w:szCs w:val="36"/>
        </w:rPr>
      </w:pPr>
      <w:r w:rsidRPr="00281F71">
        <w:rPr>
          <w:rFonts w:ascii="Garamond" w:hAnsi="Garamond"/>
          <w:b/>
          <w:sz w:val="36"/>
          <w:szCs w:val="36"/>
        </w:rPr>
        <w:t>„PRAKTISKĀS ESTĒTIKAS SKOLA”</w:t>
      </w:r>
    </w:p>
    <w:p w14:paraId="39DD967A" w14:textId="77777777" w:rsidR="00044DE4" w:rsidRDefault="00044DE4" w:rsidP="00044DE4">
      <w:pPr>
        <w:jc w:val="center"/>
        <w:rPr>
          <w:rFonts w:ascii="Times New Roman" w:hAnsi="Times New Roman"/>
        </w:rPr>
      </w:pPr>
      <w:r w:rsidRPr="00281F71">
        <w:rPr>
          <w:rFonts w:ascii="Times New Roman" w:hAnsi="Times New Roman"/>
        </w:rPr>
        <w:t xml:space="preserve">Andreja Saharova iela 35, Rīga, LV – 1082, tālrunis 67 </w:t>
      </w:r>
      <w:r>
        <w:rPr>
          <w:rFonts w:ascii="Times New Roman" w:hAnsi="Times New Roman"/>
        </w:rPr>
        <w:t>474149</w:t>
      </w:r>
    </w:p>
    <w:p w14:paraId="04E29B71" w14:textId="77777777" w:rsidR="00044DE4" w:rsidRPr="00281F71" w:rsidRDefault="00044DE4" w:rsidP="00044DE4">
      <w:pPr>
        <w:jc w:val="center"/>
        <w:rPr>
          <w:rFonts w:ascii="Times New Roman" w:hAnsi="Times New Roman"/>
        </w:rPr>
      </w:pPr>
      <w:r w:rsidRPr="00281F71">
        <w:rPr>
          <w:rFonts w:ascii="Times New Roman" w:hAnsi="Times New Roman"/>
        </w:rPr>
        <w:t xml:space="preserve"> e-pasts </w:t>
      </w:r>
      <w:hyperlink r:id="rId11" w:history="1">
        <w:r w:rsidRPr="00281F71">
          <w:rPr>
            <w:rFonts w:ascii="Times New Roman" w:hAnsi="Times New Roman"/>
            <w:color w:val="0000FF"/>
            <w:u w:val="single"/>
          </w:rPr>
          <w:t>estets@riga.lv</w:t>
        </w:r>
      </w:hyperlink>
    </w:p>
    <w:p w14:paraId="0471FEB8" w14:textId="77777777" w:rsidR="00044DE4" w:rsidRPr="00281F71" w:rsidRDefault="00044DE4" w:rsidP="00044DE4">
      <w:pPr>
        <w:rPr>
          <w:rFonts w:ascii="Times New Roman" w:hAnsi="Times New Roman"/>
          <w:sz w:val="24"/>
          <w:szCs w:val="24"/>
        </w:rPr>
      </w:pPr>
    </w:p>
    <w:p w14:paraId="44666077" w14:textId="77777777" w:rsidR="00044DE4" w:rsidRPr="00044DE4" w:rsidRDefault="00044DE4" w:rsidP="00044DE4"/>
    <w:p w14:paraId="0DDE91C9" w14:textId="77777777" w:rsidR="001A0D77" w:rsidRPr="001A0D77" w:rsidRDefault="001A0D77" w:rsidP="001A0D77">
      <w:pPr>
        <w:pStyle w:val="Heading1"/>
        <w:rPr>
          <w:sz w:val="36"/>
          <w:szCs w:val="36"/>
        </w:rPr>
      </w:pPr>
      <w:r w:rsidRPr="001A0D77">
        <w:rPr>
          <w:sz w:val="36"/>
          <w:szCs w:val="36"/>
        </w:rPr>
        <w:t>IEKŠĒJIE NOTEIKUMI</w:t>
      </w:r>
    </w:p>
    <w:p w14:paraId="2E8B88B6" w14:textId="77777777" w:rsidR="001A0D77" w:rsidRPr="001A0D77" w:rsidRDefault="001A0D77" w:rsidP="001A0D77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3A088CE7" w14:textId="77777777" w:rsidR="001A0D77" w:rsidRPr="001A0D77" w:rsidRDefault="001A0D77" w:rsidP="001A0D77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1A0D77" w:rsidRPr="001A0D77" w14:paraId="072AF8D9" w14:textId="77777777" w:rsidTr="007A0AE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5124B23" w14:textId="36778917" w:rsidR="001A0D77" w:rsidRPr="001A0D77" w:rsidRDefault="001A0D77" w:rsidP="001A0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879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gada </w:t>
            </w:r>
            <w:r w:rsidR="007E78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E7849">
              <w:rPr>
                <w:rFonts w:ascii="Times New Roman" w:hAnsi="Times New Roman" w:cs="Times New Roman"/>
                <w:sz w:val="26"/>
                <w:szCs w:val="26"/>
              </w:rPr>
              <w:t>septembrī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D97A05" w14:textId="0FBE25CA" w:rsidR="001A0D77" w:rsidRPr="001A0D77" w:rsidRDefault="001A0D77" w:rsidP="001A0D7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7E7849">
              <w:rPr>
                <w:rFonts w:ascii="Times New Roman" w:hAnsi="Times New Roman" w:cs="Times New Roman"/>
                <w:sz w:val="26"/>
                <w:szCs w:val="26"/>
              </w:rPr>
              <w:t>BJCPES-21-2</w:t>
            </w: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-nts</w:t>
            </w:r>
          </w:p>
        </w:tc>
      </w:tr>
    </w:tbl>
    <w:p w14:paraId="169946F2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43688A" w14:textId="77777777" w:rsidR="001A0D77" w:rsidRPr="001A0D77" w:rsidRDefault="001A0D77" w:rsidP="001A0D7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1A0D77" w:rsidRPr="001A0D77" w14:paraId="56C35BCC" w14:textId="77777777" w:rsidTr="007A0AE7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EBBBE4" w14:textId="0D03E0DD" w:rsidR="00A65CD7" w:rsidRPr="00C82FDD" w:rsidRDefault="00A65CD7" w:rsidP="007A0A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80700060"/>
            <w:r w:rsidRPr="00A65C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Kārtība, kādā tiek nodrošinātas Covid-19 infekcijas izplatības ierobežošanas prasības</w:t>
            </w:r>
            <w:r w:rsidR="00C82F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44D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Mākslinieciskās jaunrades centrā “Praktiskās estētikas skola”</w:t>
            </w:r>
          </w:p>
          <w:bookmarkEnd w:id="0"/>
          <w:p w14:paraId="620E3991" w14:textId="2C732418" w:rsidR="001A0D77" w:rsidRPr="001A0D77" w:rsidRDefault="001A0D77" w:rsidP="00C82F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08A6D6" w14:textId="073B1A50" w:rsidR="001A0D77" w:rsidRPr="001A0D77" w:rsidRDefault="001A0D77" w:rsidP="00891217">
      <w:pPr>
        <w:ind w:left="45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Izdoti saskaņā ar Ministru kabineta 2020.gada 9.jūnija noteikumu Nr.360 “Epidemioloģiskās drošības pasākumi Covid-19 infekcijas izplatības ierobežošanai” </w:t>
      </w:r>
      <w:r w:rsidR="00B8796F">
        <w:rPr>
          <w:rFonts w:ascii="Times New Roman" w:hAnsi="Times New Roman" w:cs="Times New Roman"/>
          <w:sz w:val="26"/>
          <w:szCs w:val="26"/>
        </w:rPr>
        <w:t>40.</w:t>
      </w:r>
      <w:r w:rsidR="00B8796F" w:rsidRPr="00B8796F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B8796F">
        <w:rPr>
          <w:rFonts w:ascii="Times New Roman" w:hAnsi="Times New Roman" w:cs="Times New Roman"/>
          <w:sz w:val="26"/>
          <w:szCs w:val="26"/>
        </w:rPr>
        <w:t>1.</w:t>
      </w:r>
      <w:r w:rsidRPr="001A0D77">
        <w:rPr>
          <w:rFonts w:ascii="Times New Roman" w:hAnsi="Times New Roman" w:cs="Times New Roman"/>
          <w:sz w:val="26"/>
          <w:szCs w:val="26"/>
        </w:rPr>
        <w:t xml:space="preserve"> apakšpunktu</w:t>
      </w:r>
    </w:p>
    <w:p w14:paraId="05F53CA8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24B580" w14:textId="77777777" w:rsidR="001A0D77" w:rsidRPr="001A0D77" w:rsidRDefault="001A0D77" w:rsidP="001A0D77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I. Vispārīgie jautājumi</w:t>
      </w:r>
    </w:p>
    <w:p w14:paraId="1753B962" w14:textId="77777777" w:rsidR="001A0D77" w:rsidRPr="001A0D77" w:rsidRDefault="001A0D77" w:rsidP="001A0D7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B9BD4" w14:textId="39A09036" w:rsidR="001A0D77" w:rsidRPr="00A65CD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Iekšējie noteikumi (turpmāk – Noteikumi) nosaka kārtību, kādā organizē izglītības procesu </w:t>
      </w:r>
      <w:r w:rsidR="00CA69AF" w:rsidRPr="00044DE4">
        <w:rPr>
          <w:rFonts w:ascii="Times New Roman" w:hAnsi="Times New Roman" w:cs="Times New Roman"/>
          <w:iCs/>
          <w:color w:val="000000"/>
          <w:sz w:val="26"/>
          <w:szCs w:val="26"/>
        </w:rPr>
        <w:t>interešu</w:t>
      </w:r>
      <w:r w:rsidR="008C2699">
        <w:rPr>
          <w:rFonts w:ascii="Times New Roman" w:hAnsi="Times New Roman" w:cs="Times New Roman"/>
          <w:color w:val="000000"/>
          <w:sz w:val="26"/>
          <w:szCs w:val="26"/>
        </w:rPr>
        <w:t xml:space="preserve"> izglītības iestādē – </w:t>
      </w:r>
      <w:r w:rsidR="00044DE4">
        <w:rPr>
          <w:rFonts w:ascii="Times New Roman" w:hAnsi="Times New Roman" w:cs="Times New Roman"/>
          <w:color w:val="000000"/>
          <w:sz w:val="26"/>
          <w:szCs w:val="26"/>
        </w:rPr>
        <w:t>MJC “Praktiskās estētikas skola”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(turpmāk – </w:t>
      </w:r>
      <w:r w:rsidR="00B8796F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), nodrošinot drošu izglītības procesu, lai mazinātu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darbiniekiem un </w:t>
      </w:r>
      <w:r w:rsidR="001D7D6D">
        <w:rPr>
          <w:rFonts w:ascii="Times New Roman" w:hAnsi="Times New Roman" w:cs="Times New Roman"/>
          <w:color w:val="000000"/>
          <w:sz w:val="26"/>
          <w:szCs w:val="26"/>
        </w:rPr>
        <w:t>audzēkņiem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risku inficēties ar Covid-19, īstenojot Ministru kabineta </w:t>
      </w:r>
      <w:r w:rsidRPr="001A0D77">
        <w:rPr>
          <w:rFonts w:ascii="Times New Roman" w:hAnsi="Times New Roman" w:cs="Times New Roman"/>
          <w:sz w:val="26"/>
          <w:szCs w:val="26"/>
        </w:rPr>
        <w:t>2020.gada 9.jūnija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noteikumos Nr.360 “Epidemioloģiskās drošības pasākumi Covid-19 infekcijas izplatības ierobežošanai” (turpmāk – MK noteikumi) noteiktos informēšanas, distances ievērošanas, higiēnas</w:t>
      </w:r>
      <w:r w:rsidR="00784739">
        <w:rPr>
          <w:rFonts w:ascii="Times New Roman" w:hAnsi="Times New Roman" w:cs="Times New Roman"/>
          <w:color w:val="000000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personas veselības stāvokļa uzraudzības 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pamatprincipus</w:t>
      </w:r>
      <w:r w:rsidR="00784739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kā arī testēšanas </w:t>
      </w:r>
      <w:r w:rsidR="005012BD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organizēšanu</w:t>
      </w:r>
      <w:r w:rsidR="00784739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C95C279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852671E" w14:textId="2E7B7F59" w:rsidR="001A0D77" w:rsidRPr="001A0D77" w:rsidRDefault="001A0D77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saistoši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darbiniekiem un </w:t>
      </w:r>
      <w:r w:rsidR="001D7D6D">
        <w:rPr>
          <w:rFonts w:ascii="Times New Roman" w:hAnsi="Times New Roman" w:cs="Times New Roman"/>
          <w:sz w:val="26"/>
          <w:szCs w:val="26"/>
        </w:rPr>
        <w:t>audzēkņiem</w:t>
      </w:r>
      <w:r w:rsidRPr="001A0D77">
        <w:rPr>
          <w:rFonts w:ascii="Times New Roman" w:hAnsi="Times New Roman" w:cs="Times New Roman"/>
          <w:sz w:val="26"/>
          <w:szCs w:val="26"/>
        </w:rPr>
        <w:t>.</w:t>
      </w:r>
    </w:p>
    <w:p w14:paraId="5C4A9521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39EAD82C" w14:textId="707CE9E8" w:rsidR="001A0D77" w:rsidRPr="001A0D77" w:rsidRDefault="00521620" w:rsidP="001A0D77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likumisko pārstāvju (turpmāk – Vecāki) un citu </w:t>
      </w:r>
      <w:r w:rsidR="00B8796F">
        <w:rPr>
          <w:rFonts w:ascii="Times New Roman" w:hAnsi="Times New Roman" w:cs="Times New Roman"/>
          <w:sz w:val="26"/>
          <w:szCs w:val="26"/>
        </w:rPr>
        <w:t>Iestādei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nepiederošo personu uzturēšanos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 xml:space="preserve">Iestādē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nosaka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iekšējie noteikumi par kārtība, kādā </w:t>
      </w:r>
      <w:r>
        <w:rPr>
          <w:rFonts w:ascii="Times New Roman" w:hAnsi="Times New Roman" w:cs="Times New Roman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vecāki un citas personas uzturas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sz w:val="26"/>
          <w:szCs w:val="26"/>
        </w:rPr>
        <w:t>.</w:t>
      </w:r>
    </w:p>
    <w:p w14:paraId="0173DF7D" w14:textId="04E3D245" w:rsid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5551672C" w14:textId="77777777" w:rsidR="001A0D77" w:rsidRPr="001A0D77" w:rsidRDefault="001A0D77" w:rsidP="001A0D77">
      <w:pPr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II. Izglītības procesa organizēšana</w:t>
      </w:r>
    </w:p>
    <w:p w14:paraId="2EEFD5A2" w14:textId="77777777" w:rsidR="001A0D77" w:rsidRPr="001A0D77" w:rsidRDefault="001A0D77" w:rsidP="001A0D77">
      <w:pPr>
        <w:pStyle w:val="ListParagraph"/>
        <w:contextualSpacing/>
        <w:rPr>
          <w:i/>
          <w:iCs/>
          <w:sz w:val="26"/>
          <w:szCs w:val="26"/>
          <w:lang w:val="lv-LV"/>
        </w:rPr>
      </w:pPr>
    </w:p>
    <w:p w14:paraId="65E2F1D5" w14:textId="7C631B0F" w:rsidR="00F22642" w:rsidRPr="00C82FDD" w:rsidRDefault="00F22642" w:rsidP="00F2264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6"/>
          <w:szCs w:val="26"/>
          <w:lang w:val="lv-LV"/>
        </w:rPr>
      </w:pPr>
      <w:r w:rsidRPr="00C82FDD">
        <w:rPr>
          <w:sz w:val="26"/>
          <w:szCs w:val="26"/>
          <w:lang w:val="lv-LV"/>
        </w:rPr>
        <w:t xml:space="preserve">Izglītības process Iestādē tiek īstenots klātienē. </w:t>
      </w:r>
      <w:r w:rsidRPr="00C82FDD">
        <w:rPr>
          <w:color w:val="000000"/>
          <w:sz w:val="26"/>
          <w:szCs w:val="26"/>
          <w:lang w:val="lv-LV"/>
        </w:rPr>
        <w:t>Iestādes izglītības procesa īstenošanas veids var tikt mainīts atbilstoši epidemioloģiskajai situācijai Iestādē, Rīgas pilsētā vai valstī.</w:t>
      </w:r>
    </w:p>
    <w:p w14:paraId="4E646540" w14:textId="77777777" w:rsidR="00F22642" w:rsidRPr="00EC18F8" w:rsidRDefault="00F22642" w:rsidP="00F22642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C8D1F2A" w14:textId="2DF31CF6" w:rsidR="00F22642" w:rsidRPr="00F22642" w:rsidRDefault="00F22642" w:rsidP="00F2264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  <w:lang w:val="lv-LV"/>
        </w:rPr>
      </w:pPr>
      <w:r w:rsidRPr="00F22642">
        <w:rPr>
          <w:sz w:val="26"/>
          <w:szCs w:val="26"/>
          <w:lang w:val="lv-LV"/>
        </w:rPr>
        <w:t xml:space="preserve">Par nepieciešamību īstenot izglītības procesu attālināti </w:t>
      </w:r>
      <w:r w:rsidRPr="00F22642">
        <w:rPr>
          <w:color w:val="000000"/>
          <w:sz w:val="26"/>
          <w:szCs w:val="26"/>
          <w:lang w:val="lv-LV"/>
        </w:rPr>
        <w:t>MK noteikumu 40.</w:t>
      </w:r>
      <w:r w:rsidRPr="00F22642">
        <w:rPr>
          <w:color w:val="000000"/>
          <w:sz w:val="26"/>
          <w:szCs w:val="26"/>
          <w:vertAlign w:val="superscript"/>
          <w:lang w:val="lv-LV"/>
        </w:rPr>
        <w:t>6</w:t>
      </w:r>
      <w:r w:rsidRPr="00F22642">
        <w:rPr>
          <w:color w:val="000000"/>
          <w:sz w:val="26"/>
          <w:szCs w:val="26"/>
          <w:lang w:val="lv-LV"/>
        </w:rPr>
        <w:t xml:space="preserve"> apakšpunktā minētajos gadījumos, </w:t>
      </w:r>
      <w:r w:rsidR="00903622">
        <w:rPr>
          <w:sz w:val="26"/>
          <w:szCs w:val="26"/>
          <w:lang w:val="lv-LV"/>
        </w:rPr>
        <w:t>I</w:t>
      </w:r>
      <w:r w:rsidRPr="00F22642">
        <w:rPr>
          <w:sz w:val="26"/>
          <w:szCs w:val="26"/>
          <w:lang w:val="lv-LV"/>
        </w:rPr>
        <w:t xml:space="preserve">estādes direktors izdod rīkojumu, kas pirms tam tiek saskaņots ar </w:t>
      </w:r>
      <w:r w:rsidR="00903622" w:rsidRPr="003E61E4">
        <w:rPr>
          <w:i/>
          <w:iCs/>
          <w:sz w:val="26"/>
          <w:szCs w:val="26"/>
          <w:lang w:val="lv-LV"/>
        </w:rPr>
        <w:t xml:space="preserve"> </w:t>
      </w:r>
      <w:r w:rsidR="00903622" w:rsidRPr="00AE01D3">
        <w:rPr>
          <w:iCs/>
          <w:sz w:val="26"/>
          <w:szCs w:val="26"/>
          <w:lang w:val="lv-LV"/>
        </w:rPr>
        <w:t>Sporta un jaunatnes pārvaldi</w:t>
      </w:r>
      <w:r w:rsidRPr="00AE01D3">
        <w:rPr>
          <w:sz w:val="26"/>
          <w:szCs w:val="26"/>
          <w:lang w:val="lv-LV"/>
        </w:rPr>
        <w:t>.</w:t>
      </w:r>
      <w:r w:rsidRPr="00F22642">
        <w:rPr>
          <w:sz w:val="26"/>
          <w:szCs w:val="26"/>
          <w:lang w:val="lv-LV"/>
        </w:rPr>
        <w:t xml:space="preserve"> </w:t>
      </w:r>
    </w:p>
    <w:p w14:paraId="4CF18312" w14:textId="77777777" w:rsidR="00F22642" w:rsidRPr="00F22642" w:rsidRDefault="00F22642" w:rsidP="00F22642">
      <w:pPr>
        <w:pStyle w:val="ListParagraph"/>
        <w:ind w:left="0" w:firstLine="709"/>
        <w:rPr>
          <w:sz w:val="26"/>
          <w:szCs w:val="26"/>
          <w:lang w:val="lv-LV"/>
        </w:rPr>
      </w:pPr>
    </w:p>
    <w:p w14:paraId="683E2A45" w14:textId="77777777" w:rsidR="00F22642" w:rsidRPr="001A0D7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saskaņā ar </w:t>
      </w:r>
      <w:r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iekšējās kārtības noteikumiem, ciktāl tie nav pretrunā MK noteikumiem un Noteikumiem.</w:t>
      </w:r>
    </w:p>
    <w:p w14:paraId="33E88603" w14:textId="77777777" w:rsidR="00F22642" w:rsidRPr="001A0D77" w:rsidRDefault="00F22642" w:rsidP="00F22642">
      <w:pPr>
        <w:tabs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69FEF9" w14:textId="22BB3754" w:rsidR="00F22642" w:rsidRPr="001A0D7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Izglītības process </w:t>
      </w:r>
      <w:r>
        <w:rPr>
          <w:rFonts w:ascii="Times New Roman" w:hAnsi="Times New Roman" w:cs="Times New Roman"/>
          <w:sz w:val="26"/>
          <w:szCs w:val="26"/>
        </w:rPr>
        <w:t>Iestādē</w:t>
      </w:r>
      <w:r w:rsidRPr="001A0D77">
        <w:rPr>
          <w:rFonts w:ascii="Times New Roman" w:hAnsi="Times New Roman" w:cs="Times New Roman"/>
          <w:sz w:val="26"/>
          <w:szCs w:val="26"/>
        </w:rPr>
        <w:t xml:space="preserve"> tiek nodrošināts atbilstoši </w:t>
      </w:r>
      <w:r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 apstiprinātajam </w:t>
      </w:r>
      <w:r w:rsidR="00AE01D3">
        <w:rPr>
          <w:rFonts w:ascii="Times New Roman" w:hAnsi="Times New Roman" w:cs="Times New Roman"/>
          <w:sz w:val="26"/>
          <w:szCs w:val="26"/>
        </w:rPr>
        <w:t xml:space="preserve">pulciņu </w:t>
      </w:r>
      <w:r w:rsidR="008E72DF" w:rsidRPr="00A65C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(</w:t>
      </w:r>
      <w:r w:rsidR="008E72DF" w:rsidRPr="00AE01D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grupu</w:t>
      </w:r>
      <w:r w:rsidR="008E72DF" w:rsidRPr="00A65CD7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) </w:t>
      </w:r>
      <w:r w:rsidR="008E72DF" w:rsidRPr="00AE01D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nodarbību </w:t>
      </w:r>
      <w:r w:rsidR="00E308D3" w:rsidRPr="00AE01D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grafikam</w:t>
      </w:r>
      <w:r w:rsidRPr="001A0D77">
        <w:rPr>
          <w:rFonts w:ascii="Times New Roman" w:hAnsi="Times New Roman" w:cs="Times New Roman"/>
          <w:sz w:val="26"/>
          <w:szCs w:val="26"/>
        </w:rPr>
        <w:t xml:space="preserve">, kurā var tikt veiktas izmaiņas atbilstoši epidemioloģiskajai situācijai </w:t>
      </w:r>
      <w:r>
        <w:rPr>
          <w:rFonts w:ascii="Times New Roman" w:hAnsi="Times New Roman" w:cs="Times New Roman"/>
          <w:sz w:val="26"/>
          <w:szCs w:val="26"/>
        </w:rPr>
        <w:t>Iestādē, Rīgas pilsētā</w:t>
      </w:r>
      <w:r w:rsidRPr="001A0D77">
        <w:rPr>
          <w:rFonts w:ascii="Times New Roman" w:hAnsi="Times New Roman" w:cs="Times New Roman"/>
          <w:sz w:val="26"/>
          <w:szCs w:val="26"/>
        </w:rPr>
        <w:t xml:space="preserve"> vai valstī.</w:t>
      </w:r>
    </w:p>
    <w:p w14:paraId="4F678726" w14:textId="77777777" w:rsidR="00F22642" w:rsidRPr="001A0D77" w:rsidRDefault="00F22642" w:rsidP="00F22642">
      <w:pPr>
        <w:pStyle w:val="ListParagraph"/>
        <w:ind w:left="0" w:firstLine="709"/>
        <w:contextualSpacing/>
        <w:rPr>
          <w:sz w:val="26"/>
          <w:szCs w:val="26"/>
          <w:lang w:val="lv-LV"/>
        </w:rPr>
      </w:pPr>
    </w:p>
    <w:p w14:paraId="51B89DD6" w14:textId="187A99B5" w:rsidR="00F22642" w:rsidRPr="00A65CD7" w:rsidRDefault="00F22642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Iestāde par izmaiņām</w:t>
      </w:r>
      <w:r w:rsidR="00AE0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72DF" w:rsidRPr="00AE01D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pulciņu (grupu) nodarbību </w:t>
      </w:r>
      <w:r w:rsidR="00E308D3" w:rsidRPr="00AE01D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grafikā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nekavējoties informē </w:t>
      </w:r>
      <w:r w:rsidR="00DC535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audzēkņus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Vecākus, </w:t>
      </w:r>
      <w:r w:rsidR="00AE01D3">
        <w:rPr>
          <w:rFonts w:ascii="Times New Roman" w:hAnsi="Times New Roman" w:cs="Times New Roman"/>
          <w:color w:val="000000" w:themeColor="text1"/>
          <w:sz w:val="26"/>
          <w:szCs w:val="26"/>
        </w:rPr>
        <w:t>ievietojot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informāciju </w:t>
      </w:r>
      <w:r w:rsidR="00AE01D3">
        <w:rPr>
          <w:rFonts w:ascii="Times New Roman" w:hAnsi="Times New Roman" w:cs="Times New Roman"/>
          <w:color w:val="000000" w:themeColor="text1"/>
          <w:sz w:val="26"/>
          <w:szCs w:val="26"/>
        </w:rPr>
        <w:t>iestādes mājas lapā www</w:t>
      </w:r>
      <w:r w:rsidR="0086399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E0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estets.lv</w:t>
      </w:r>
      <w:r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51D89FA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6943223F" w14:textId="179A86BF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III. Covid-19 infekcijas ierobežošanas pamatprincipu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>piesardzības pasākumu ievērošana</w:t>
      </w:r>
      <w:r w:rsidR="00E308D3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nodrošināšana</w:t>
      </w:r>
      <w:r w:rsidR="007847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4739" w:rsidRPr="00B702FB">
        <w:rPr>
          <w:rFonts w:ascii="Times New Roman" w:hAnsi="Times New Roman" w:cs="Times New Roman"/>
          <w:b/>
          <w:bCs/>
          <w:sz w:val="26"/>
          <w:szCs w:val="26"/>
        </w:rPr>
        <w:t xml:space="preserve">un testēšanas </w:t>
      </w:r>
      <w:r w:rsidR="005012BD" w:rsidRPr="00B702FB">
        <w:rPr>
          <w:rFonts w:ascii="Times New Roman" w:hAnsi="Times New Roman" w:cs="Times New Roman"/>
          <w:b/>
          <w:bCs/>
          <w:sz w:val="26"/>
          <w:szCs w:val="26"/>
        </w:rPr>
        <w:t>organizēšana</w:t>
      </w:r>
    </w:p>
    <w:p w14:paraId="4F85B057" w14:textId="77777777" w:rsidR="001A0D77" w:rsidRP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6CAD132" w14:textId="3569DE1F" w:rsidR="001A0D77" w:rsidRPr="00A65CD7" w:rsidRDefault="00784739" w:rsidP="00F22642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Iestādes direktors, 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Covid-19 infekcijas izplatības novēršanas pamatprincipu ievērošanai </w:t>
      </w:r>
      <w:r>
        <w:rPr>
          <w:rFonts w:ascii="Times New Roman" w:hAnsi="Times New Roman" w:cs="Times New Roman"/>
          <w:sz w:val="26"/>
          <w:szCs w:val="26"/>
        </w:rPr>
        <w:t>Iestādē,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ar rīkojumu nosaka atbildīgās personas par informēšanu, </w:t>
      </w:r>
      <w:proofErr w:type="spellStart"/>
      <w:r w:rsidR="001A0D77"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A0D77" w:rsidRPr="001A0D77">
        <w:rPr>
          <w:rFonts w:ascii="Times New Roman" w:hAnsi="Times New Roman" w:cs="Times New Roman"/>
          <w:sz w:val="26"/>
          <w:szCs w:val="26"/>
        </w:rPr>
        <w:t xml:space="preserve"> ievērošanu, higiēnas prasību nodrošināšanu un ievērošanu un izglītojamo un darbinieku veselības stāvokļa uzraudzību un ievērošanu</w:t>
      </w:r>
      <w:r w:rsidR="00D830E3">
        <w:rPr>
          <w:rFonts w:ascii="Times New Roman" w:hAnsi="Times New Roman" w:cs="Times New Roman"/>
          <w:sz w:val="26"/>
          <w:szCs w:val="26"/>
        </w:rPr>
        <w:t xml:space="preserve">, </w:t>
      </w:r>
      <w:r w:rsidR="00D830E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kā arī testēšanas </w:t>
      </w:r>
      <w:r w:rsidR="005012BD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organizēšanu</w:t>
      </w:r>
      <w:r w:rsidR="00D830E3" w:rsidRPr="00A65CD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3DC851F7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FD52A9" w14:textId="1B63B1F6" w:rsidR="001A0D77" w:rsidRPr="001A0D77" w:rsidRDefault="001A0D77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Komunikācijas nodrošināšana notiek atbilstoši </w:t>
      </w:r>
      <w:r w:rsidR="00D830E3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direktora</w:t>
      </w:r>
      <w:r w:rsidR="00D830E3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noteiktajai rīcības shēmai</w:t>
      </w:r>
      <w:r w:rsidR="00844414">
        <w:rPr>
          <w:rFonts w:ascii="Times New Roman" w:hAnsi="Times New Roman" w:cs="Times New Roman"/>
          <w:sz w:val="26"/>
          <w:szCs w:val="26"/>
        </w:rPr>
        <w:t xml:space="preserve"> (pielikums)</w:t>
      </w:r>
      <w:r w:rsidRPr="001A0D77">
        <w:rPr>
          <w:rFonts w:ascii="Times New Roman" w:hAnsi="Times New Roman" w:cs="Times New Roman"/>
          <w:sz w:val="26"/>
          <w:szCs w:val="26"/>
        </w:rPr>
        <w:t xml:space="preserve"> šādām </w:t>
      </w:r>
      <w:proofErr w:type="spellStart"/>
      <w:r w:rsidRPr="001A0D77">
        <w:rPr>
          <w:rFonts w:ascii="Times New Roman" w:hAnsi="Times New Roman" w:cs="Times New Roman"/>
          <w:sz w:val="26"/>
          <w:szCs w:val="26"/>
        </w:rPr>
        <w:t>mērķgrupām</w:t>
      </w:r>
      <w:proofErr w:type="spellEnd"/>
      <w:r w:rsidRPr="001A0D7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95906BF" w14:textId="43E8927B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Departaments;</w:t>
      </w:r>
    </w:p>
    <w:p w14:paraId="27648FB3" w14:textId="18386EDF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direktors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– darbinieki;</w:t>
      </w:r>
    </w:p>
    <w:p w14:paraId="57E99659" w14:textId="4B43493B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</w:t>
      </w:r>
      <w:r w:rsidR="00CB3342">
        <w:rPr>
          <w:rFonts w:ascii="Times New Roman" w:hAnsi="Times New Roman" w:cs="Times New Roman"/>
          <w:sz w:val="26"/>
          <w:szCs w:val="26"/>
        </w:rPr>
        <w:t>audzēkņi</w:t>
      </w:r>
      <w:r w:rsidR="001A0D77" w:rsidRPr="001A0D77">
        <w:rPr>
          <w:rFonts w:ascii="Times New Roman" w:hAnsi="Times New Roman" w:cs="Times New Roman"/>
          <w:sz w:val="26"/>
          <w:szCs w:val="26"/>
        </w:rPr>
        <w:t>;</w:t>
      </w:r>
    </w:p>
    <w:p w14:paraId="3739C9BF" w14:textId="1268C3A0" w:rsidR="001A0D77" w:rsidRPr="001A0D77" w:rsidRDefault="00D830E3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 – Vecāki;</w:t>
      </w:r>
    </w:p>
    <w:p w14:paraId="3EFD7011" w14:textId="69C635C5" w:rsidR="001A0D77" w:rsidRPr="001A0D77" w:rsidRDefault="001A0D77" w:rsidP="00F22642">
      <w:pPr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Vecāki/ </w:t>
      </w:r>
      <w:r w:rsidR="00CB3342">
        <w:rPr>
          <w:rFonts w:ascii="Times New Roman" w:hAnsi="Times New Roman" w:cs="Times New Roman"/>
          <w:sz w:val="26"/>
          <w:szCs w:val="26"/>
        </w:rPr>
        <w:t>audzēkņi</w:t>
      </w:r>
      <w:r w:rsidRPr="001A0D77">
        <w:rPr>
          <w:rFonts w:ascii="Times New Roman" w:hAnsi="Times New Roman" w:cs="Times New Roman"/>
          <w:sz w:val="26"/>
          <w:szCs w:val="26"/>
        </w:rPr>
        <w:t xml:space="preserve"> – </w:t>
      </w:r>
      <w:r w:rsidR="00D830E3">
        <w:rPr>
          <w:rFonts w:ascii="Times New Roman" w:hAnsi="Times New Roman" w:cs="Times New Roman"/>
          <w:sz w:val="26"/>
          <w:szCs w:val="26"/>
        </w:rPr>
        <w:t xml:space="preserve">Iestādes </w:t>
      </w:r>
      <w:r w:rsidRPr="001A0D77">
        <w:rPr>
          <w:rFonts w:ascii="Times New Roman" w:hAnsi="Times New Roman" w:cs="Times New Roman"/>
          <w:sz w:val="26"/>
          <w:szCs w:val="26"/>
        </w:rPr>
        <w:t>direktors</w:t>
      </w:r>
      <w:r w:rsidR="00D830E3">
        <w:rPr>
          <w:rFonts w:ascii="Times New Roman" w:hAnsi="Times New Roman" w:cs="Times New Roman"/>
          <w:sz w:val="26"/>
          <w:szCs w:val="26"/>
        </w:rPr>
        <w:t>.</w:t>
      </w:r>
    </w:p>
    <w:p w14:paraId="1BC10130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574D14" w14:textId="2F0BAD25" w:rsidR="001A0D77" w:rsidRPr="001A0D77" w:rsidRDefault="00D830E3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</w:t>
      </w:r>
      <w:r w:rsidR="001A0D77" w:rsidRPr="001A0D77">
        <w:rPr>
          <w:rFonts w:ascii="Times New Roman" w:hAnsi="Times New Roman" w:cs="Times New Roman"/>
          <w:sz w:val="26"/>
          <w:szCs w:val="26"/>
        </w:rPr>
        <w:t xml:space="preserve">s </w:t>
      </w:r>
      <w:r w:rsidR="001A0D77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>iekštelpās</w:t>
      </w:r>
      <w:r w:rsidR="00C82FDD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 pie ārdurvīm</w:t>
      </w:r>
      <w:r w:rsidR="001A0D77" w:rsidRPr="00DC4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tiek </w:t>
      </w:r>
      <w:r w:rsidR="001A0D77" w:rsidRPr="001A0D77">
        <w:rPr>
          <w:rFonts w:ascii="Times New Roman" w:hAnsi="Times New Roman" w:cs="Times New Roman"/>
          <w:sz w:val="26"/>
          <w:szCs w:val="26"/>
        </w:rPr>
        <w:t>izvietoti informatīvie plakāti un informatīvas norādes par Covid-19 piesardzības pasākumiem saskaņā ar MK noteikumos noteiktajām prasībām.</w:t>
      </w:r>
    </w:p>
    <w:p w14:paraId="6E34CC68" w14:textId="77777777" w:rsidR="001A0D77" w:rsidRPr="001A0D77" w:rsidRDefault="001A0D77" w:rsidP="001A0D77">
      <w:pPr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2B14E" w14:textId="43AC5B58" w:rsidR="001A0D77" w:rsidRPr="001A0D77" w:rsidRDefault="00D830E3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Iestādes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direktors ar rīkojumu nosaka </w:t>
      </w:r>
      <w:r w:rsidR="00DC5194">
        <w:rPr>
          <w:rFonts w:ascii="Times New Roman" w:hAnsi="Times New Roman" w:cs="Times New Roman"/>
          <w:color w:val="000000"/>
          <w:sz w:val="26"/>
          <w:szCs w:val="26"/>
        </w:rPr>
        <w:t>audzēkņu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un darbinieku ierašanās nosacījumus </w:t>
      </w:r>
      <w:r>
        <w:rPr>
          <w:rFonts w:ascii="Times New Roman" w:hAnsi="Times New Roman" w:cs="Times New Roman"/>
          <w:color w:val="000000"/>
          <w:sz w:val="26"/>
          <w:szCs w:val="26"/>
        </w:rPr>
        <w:t>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, par </w:t>
      </w:r>
      <w:proofErr w:type="spellStart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distancēšan</w:t>
      </w:r>
      <w:r w:rsidR="00E308D3">
        <w:rPr>
          <w:rFonts w:ascii="Times New Roman" w:hAnsi="Times New Roman" w:cs="Times New Roman"/>
          <w:color w:val="000000"/>
          <w:sz w:val="26"/>
          <w:szCs w:val="26"/>
        </w:rPr>
        <w:t>ā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spellEnd"/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 xml:space="preserve"> nodrošināšanu koplietošanas telpās,</w:t>
      </w:r>
      <w:r w:rsidR="00DC5194">
        <w:rPr>
          <w:rFonts w:ascii="Times New Roman" w:hAnsi="Times New Roman" w:cs="Times New Roman"/>
          <w:color w:val="000000"/>
          <w:sz w:val="26"/>
          <w:szCs w:val="26"/>
        </w:rPr>
        <w:t xml:space="preserve"> par audzēkņu pavadošo personu atrašanos</w:t>
      </w:r>
      <w:r w:rsidR="00AB0DAB">
        <w:rPr>
          <w:rFonts w:ascii="Times New Roman" w:hAnsi="Times New Roman" w:cs="Times New Roman"/>
          <w:color w:val="000000"/>
          <w:sz w:val="26"/>
          <w:szCs w:val="26"/>
        </w:rPr>
        <w:t xml:space="preserve"> Iestādē</w:t>
      </w:r>
      <w:r w:rsidR="001A0D77" w:rsidRPr="001A0D7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8A90388" w14:textId="77777777" w:rsidR="001A0D77" w:rsidRPr="001A0D77" w:rsidRDefault="001A0D77" w:rsidP="001A0D77">
      <w:pPr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F95E89" w14:textId="5D912297" w:rsidR="001A0D77" w:rsidRDefault="001A0D77" w:rsidP="00F2264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0D77">
        <w:rPr>
          <w:rFonts w:ascii="Times New Roman" w:hAnsi="Times New Roman" w:cs="Times New Roman"/>
          <w:sz w:val="26"/>
          <w:szCs w:val="26"/>
        </w:rPr>
        <w:t>Distancēšanās</w:t>
      </w:r>
      <w:proofErr w:type="spellEnd"/>
      <w:r w:rsidR="001711CB">
        <w:rPr>
          <w:rFonts w:ascii="Times New Roman" w:hAnsi="Times New Roman" w:cs="Times New Roman"/>
          <w:sz w:val="26"/>
          <w:szCs w:val="26"/>
        </w:rPr>
        <w:t xml:space="preserve">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higiēnas</w:t>
      </w:r>
      <w:r w:rsidR="00265C14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prasību ievērošana tiek nodrošināta atbilstoši MK noteikumiem un Slimību profilakses un kontroles centra norādījumiem.</w:t>
      </w:r>
    </w:p>
    <w:p w14:paraId="37AD5F53" w14:textId="77777777" w:rsidR="001711CB" w:rsidRPr="001711CB" w:rsidRDefault="001711CB" w:rsidP="001711CB">
      <w:pPr>
        <w:pStyle w:val="ListParagraph"/>
        <w:rPr>
          <w:sz w:val="26"/>
          <w:szCs w:val="26"/>
          <w:lang w:val="lv-LV"/>
        </w:rPr>
      </w:pPr>
    </w:p>
    <w:p w14:paraId="55A5AACF" w14:textId="0573897A" w:rsidR="00DC436B" w:rsidRPr="00D848A8" w:rsidRDefault="00994F73" w:rsidP="007C256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arbinieku testēšana tiek veikta katru nedēļu atbilstoši Slimību profilakses un kontroles centra tīmekļvietn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es sadaļā “Valsts apmaksātas COVID-19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analīzes’” </w:t>
      </w:r>
      <w:r w:rsidR="001711CB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algoritm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am. </w:t>
      </w:r>
    </w:p>
    <w:p w14:paraId="3C6DC96A" w14:textId="77777777" w:rsidR="00D848A8" w:rsidRPr="00891217" w:rsidRDefault="00D848A8" w:rsidP="00D848A8">
      <w:pPr>
        <w:tabs>
          <w:tab w:val="left" w:pos="1134"/>
        </w:tabs>
        <w:contextualSpacing/>
        <w:jc w:val="both"/>
        <w:rPr>
          <w:color w:val="000000" w:themeColor="text1"/>
          <w:sz w:val="26"/>
          <w:szCs w:val="26"/>
        </w:rPr>
      </w:pPr>
    </w:p>
    <w:p w14:paraId="1194416E" w14:textId="77AF6DE7" w:rsidR="00DC436B" w:rsidRPr="00E308D3" w:rsidRDefault="00E308D3" w:rsidP="00DC4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>Iestādes</w:t>
      </w:r>
      <w:r w:rsidR="00DC436B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audzēkņiem</w:t>
      </w:r>
      <w:r w:rsidR="002F4B57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kuri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ir vairāk kā pieci vienā apstiprinātajā grupā un </w:t>
      </w:r>
      <w:r w:rsidR="00022FAC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>nav vispārējās izglītības iestāžu izglītojamie</w:t>
      </w:r>
      <w:r w:rsidR="00DC436B" w:rsidRPr="00E308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testēšana tiek veikta katru nedēļu atbilstoši </w:t>
      </w:r>
      <w:r w:rsidR="00D848A8" w:rsidRPr="00D848A8">
        <w:rPr>
          <w:rFonts w:ascii="Times New Roman" w:hAnsi="Times New Roman" w:cs="Times New Roman"/>
          <w:color w:val="000000" w:themeColor="text1"/>
          <w:sz w:val="26"/>
          <w:szCs w:val="26"/>
        </w:rPr>
        <w:t>Slimību profilakses un kontroles centra tīmekļvietnes sadaļā “Valsts apmaksātas COVID-19 analīzes’” algoritmā publicētajām mērķa grupām</w:t>
      </w:r>
      <w:r w:rsidR="00D848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06B0F6F0" w14:textId="77777777" w:rsidR="00994F73" w:rsidRPr="00A65CD7" w:rsidRDefault="00994F73" w:rsidP="00994F73">
      <w:pPr>
        <w:pStyle w:val="ListParagraph"/>
        <w:rPr>
          <w:color w:val="000000" w:themeColor="text1"/>
          <w:sz w:val="26"/>
          <w:szCs w:val="26"/>
          <w:lang w:val="lv-LV"/>
        </w:rPr>
      </w:pPr>
    </w:p>
    <w:p w14:paraId="4E6B7968" w14:textId="6AFEA801" w:rsidR="001A0D77" w:rsidRDefault="001A0D77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0D77">
        <w:rPr>
          <w:rFonts w:ascii="Times New Roman" w:hAnsi="Times New Roman" w:cs="Times New Roman"/>
          <w:b/>
          <w:bCs/>
          <w:sz w:val="26"/>
          <w:szCs w:val="26"/>
        </w:rPr>
        <w:t>IV. Noslēguma jautājumi</w:t>
      </w:r>
    </w:p>
    <w:p w14:paraId="468023A0" w14:textId="77777777" w:rsidR="00265C14" w:rsidRPr="001A0D77" w:rsidRDefault="00265C14" w:rsidP="001A0D77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50559BA" w14:textId="1AB93D56" w:rsidR="001A0D77" w:rsidRPr="001A0D77" w:rsidRDefault="001A0D77" w:rsidP="00F22642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Noteikumi ir ievietojami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tīmekļvietnē </w:t>
      </w:r>
      <w:r w:rsidR="00AE01D3">
        <w:rPr>
          <w:rFonts w:ascii="Times New Roman" w:hAnsi="Times New Roman" w:cs="Times New Roman"/>
          <w:sz w:val="26"/>
          <w:szCs w:val="26"/>
        </w:rPr>
        <w:t>www</w:t>
      </w:r>
      <w:r w:rsidR="0086399B">
        <w:rPr>
          <w:rFonts w:ascii="Times New Roman" w:hAnsi="Times New Roman" w:cs="Times New Roman"/>
          <w:sz w:val="26"/>
          <w:szCs w:val="26"/>
        </w:rPr>
        <w:t>.</w:t>
      </w:r>
      <w:r w:rsidR="00AE01D3">
        <w:rPr>
          <w:rFonts w:ascii="Times New Roman" w:hAnsi="Times New Roman" w:cs="Times New Roman"/>
          <w:sz w:val="26"/>
          <w:szCs w:val="26"/>
        </w:rPr>
        <w:t xml:space="preserve"> estets.lv un</w:t>
      </w:r>
      <w:r w:rsidRPr="001A0D77">
        <w:rPr>
          <w:rFonts w:ascii="Times New Roman" w:hAnsi="Times New Roman" w:cs="Times New Roman"/>
          <w:sz w:val="26"/>
          <w:szCs w:val="26"/>
        </w:rPr>
        <w:t xml:space="preserve"> izvietojami </w:t>
      </w:r>
      <w:r w:rsidR="00265C14">
        <w:rPr>
          <w:rFonts w:ascii="Times New Roman" w:hAnsi="Times New Roman" w:cs="Times New Roman"/>
          <w:sz w:val="26"/>
          <w:szCs w:val="26"/>
        </w:rPr>
        <w:t>Iestādes</w:t>
      </w:r>
      <w:r w:rsidR="00265C14" w:rsidRPr="001A0D77">
        <w:rPr>
          <w:rFonts w:ascii="Times New Roman" w:hAnsi="Times New Roman" w:cs="Times New Roman"/>
          <w:sz w:val="26"/>
          <w:szCs w:val="26"/>
        </w:rPr>
        <w:t xml:space="preserve"> </w:t>
      </w:r>
      <w:r w:rsidRPr="001A0D77">
        <w:rPr>
          <w:rFonts w:ascii="Times New Roman" w:hAnsi="Times New Roman" w:cs="Times New Roman"/>
          <w:sz w:val="26"/>
          <w:szCs w:val="26"/>
        </w:rPr>
        <w:t>vestibilā redzamā vietā.</w:t>
      </w:r>
    </w:p>
    <w:p w14:paraId="195024F7" w14:textId="77777777" w:rsidR="001A0D77" w:rsidRPr="001A0D77" w:rsidRDefault="001A0D77" w:rsidP="001A0D77">
      <w:pPr>
        <w:pStyle w:val="ListParagraph"/>
        <w:contextualSpacing/>
        <w:rPr>
          <w:sz w:val="26"/>
          <w:szCs w:val="26"/>
          <w:lang w:val="lv-LV"/>
        </w:rPr>
      </w:pPr>
    </w:p>
    <w:p w14:paraId="0D44D8B0" w14:textId="37162404" w:rsidR="001A0D77" w:rsidRDefault="001A0D77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 xml:space="preserve">Ja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sz w:val="26"/>
          <w:szCs w:val="26"/>
        </w:rPr>
        <w:t xml:space="preserve"> rīcībā ir informācija, ka Vecāki </w:t>
      </w:r>
      <w:r w:rsidR="00C82FDD">
        <w:rPr>
          <w:rFonts w:ascii="Times New Roman" w:hAnsi="Times New Roman" w:cs="Times New Roman"/>
          <w:sz w:val="26"/>
          <w:szCs w:val="26"/>
        </w:rPr>
        <w:t xml:space="preserve">vai audzēkņi </w:t>
      </w:r>
      <w:r w:rsidRPr="001A0D77">
        <w:rPr>
          <w:rFonts w:ascii="Times New Roman" w:hAnsi="Times New Roman" w:cs="Times New Roman"/>
          <w:sz w:val="26"/>
          <w:szCs w:val="26"/>
        </w:rPr>
        <w:t xml:space="preserve">ļaunprātīgi izmanto situāciju, maldina par bērna veselības stāvokli, slēpj informāciju par saskari ar Covid-19 kontaktpersonām vai </w:t>
      </w:r>
      <w:r w:rsidRPr="001A0D77">
        <w:rPr>
          <w:rFonts w:ascii="Times New Roman" w:hAnsi="Times New Roman" w:cs="Times New Roman"/>
          <w:sz w:val="26"/>
          <w:szCs w:val="26"/>
        </w:rPr>
        <w:lastRenderedPageBreak/>
        <w:t xml:space="preserve">inficēšanos ar Covid-19, </w:t>
      </w:r>
      <w:r w:rsidR="005012BD">
        <w:rPr>
          <w:rFonts w:ascii="Times New Roman" w:hAnsi="Times New Roman" w:cs="Times New Roman"/>
          <w:color w:val="000000"/>
          <w:sz w:val="26"/>
          <w:szCs w:val="26"/>
        </w:rPr>
        <w:t>Iestāde</w:t>
      </w:r>
      <w:r w:rsidRPr="001A0D77">
        <w:rPr>
          <w:rFonts w:ascii="Times New Roman" w:hAnsi="Times New Roman" w:cs="Times New Roman"/>
          <w:sz w:val="26"/>
          <w:szCs w:val="26"/>
        </w:rPr>
        <w:t xml:space="preserve"> ziņo Departamentam un atbildīgajiem dienestiem, lai kopīgi risinātu situāciju. </w:t>
      </w:r>
    </w:p>
    <w:p w14:paraId="084656E5" w14:textId="77777777" w:rsidR="001B20F3" w:rsidRPr="005012BD" w:rsidRDefault="001B20F3" w:rsidP="001B20F3">
      <w:pPr>
        <w:pStyle w:val="ListParagraph"/>
        <w:rPr>
          <w:sz w:val="26"/>
          <w:szCs w:val="26"/>
          <w:lang w:val="lv-LV"/>
        </w:rPr>
      </w:pPr>
    </w:p>
    <w:p w14:paraId="0669148F" w14:textId="0ABC68B8" w:rsidR="001B20F3" w:rsidRPr="00A320EA" w:rsidRDefault="001B20F3" w:rsidP="00F22642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20EA">
        <w:rPr>
          <w:rFonts w:ascii="Times New Roman" w:hAnsi="Times New Roman" w:cs="Times New Roman"/>
          <w:iCs/>
          <w:sz w:val="26"/>
          <w:szCs w:val="26"/>
        </w:rPr>
        <w:t xml:space="preserve">Atzīt par spēku zaudējušiem Iestādes 2020.gada </w:t>
      </w:r>
      <w:r w:rsidR="0086399B" w:rsidRPr="00A320EA">
        <w:rPr>
          <w:rFonts w:ascii="Times New Roman" w:hAnsi="Times New Roman" w:cs="Times New Roman"/>
          <w:iCs/>
          <w:sz w:val="26"/>
          <w:szCs w:val="26"/>
        </w:rPr>
        <w:t>01.septembra</w:t>
      </w:r>
      <w:r w:rsidRPr="00A320EA">
        <w:rPr>
          <w:rFonts w:ascii="Times New Roman" w:hAnsi="Times New Roman" w:cs="Times New Roman"/>
          <w:iCs/>
          <w:sz w:val="26"/>
          <w:szCs w:val="26"/>
        </w:rPr>
        <w:t xml:space="preserve"> iekšējos noteikumus Nr. </w:t>
      </w:r>
      <w:r w:rsidR="00A320EA" w:rsidRPr="00A320EA">
        <w:rPr>
          <w:rFonts w:ascii="Times New Roman" w:hAnsi="Times New Roman" w:cs="Times New Roman"/>
          <w:iCs/>
          <w:sz w:val="26"/>
          <w:szCs w:val="26"/>
        </w:rPr>
        <w:t>BJCPES-20-3-nts</w:t>
      </w:r>
      <w:r w:rsidRPr="00A320EA">
        <w:rPr>
          <w:rFonts w:ascii="Times New Roman" w:hAnsi="Times New Roman" w:cs="Times New Roman"/>
          <w:iCs/>
          <w:sz w:val="26"/>
          <w:szCs w:val="26"/>
        </w:rPr>
        <w:t xml:space="preserve"> “</w:t>
      </w:r>
      <w:r w:rsidR="00A320EA" w:rsidRPr="00A320EA">
        <w:rPr>
          <w:rFonts w:ascii="Times New Roman" w:hAnsi="Times New Roman" w:cs="Times New Roman"/>
          <w:iCs/>
          <w:sz w:val="26"/>
          <w:szCs w:val="26"/>
        </w:rPr>
        <w:t>Izglītības procesa organizēšana, nodrošinot Covid-19 infekcijas izplatības ierobežošanu</w:t>
      </w:r>
      <w:r w:rsidRPr="00A320EA">
        <w:rPr>
          <w:rFonts w:ascii="Times New Roman" w:hAnsi="Times New Roman" w:cs="Times New Roman"/>
          <w:iCs/>
          <w:sz w:val="26"/>
          <w:szCs w:val="26"/>
        </w:rPr>
        <w:t>”.</w:t>
      </w:r>
    </w:p>
    <w:p w14:paraId="544F3BE2" w14:textId="77777777" w:rsidR="001B20F3" w:rsidRPr="0086399B" w:rsidRDefault="001B20F3" w:rsidP="001B20F3">
      <w:pPr>
        <w:pStyle w:val="ListParagraph"/>
        <w:rPr>
          <w:sz w:val="26"/>
          <w:szCs w:val="26"/>
          <w:lang w:val="lv-LV"/>
        </w:rPr>
      </w:pPr>
    </w:p>
    <w:p w14:paraId="25398B7D" w14:textId="77777777" w:rsidR="001A0D77" w:rsidRPr="001A0D77" w:rsidRDefault="001A0D77" w:rsidP="001A0D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8"/>
        <w:gridCol w:w="3240"/>
      </w:tblGrid>
      <w:tr w:rsidR="001A0D77" w:rsidRPr="001A0D77" w14:paraId="68E214DF" w14:textId="77777777" w:rsidTr="007A0AE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BA9130D" w14:textId="77777777" w:rsidR="001A0D77" w:rsidRPr="001A0D77" w:rsidRDefault="001A0D77" w:rsidP="001A0D77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Direktors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04CAEFF" w14:textId="063352DE" w:rsidR="001A0D77" w:rsidRPr="001A0D77" w:rsidRDefault="00A320EA" w:rsidP="001A0D77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G. Pētersons</w:t>
            </w:r>
          </w:p>
        </w:tc>
      </w:tr>
    </w:tbl>
    <w:p w14:paraId="44479D9B" w14:textId="7EB92E35" w:rsidR="001A0D77" w:rsidRDefault="001A0D77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212E90AE" w14:textId="77777777" w:rsidR="001B20F3" w:rsidRPr="001A0D77" w:rsidRDefault="001B20F3" w:rsidP="001A0D77">
      <w:pPr>
        <w:tabs>
          <w:tab w:val="left" w:pos="1440"/>
          <w:tab w:val="center" w:pos="462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14:paraId="07549711" w14:textId="3C2CBB76" w:rsidR="00EA4C64" w:rsidRDefault="002F606A" w:rsidP="00EA4C64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Krūmiņliepa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67474143</w:t>
      </w:r>
    </w:p>
    <w:p w14:paraId="1B206BB8" w14:textId="45D1411E" w:rsidR="00EA4C64" w:rsidRDefault="00EA4C64" w:rsidP="00EA4C64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7BBFC7C" w14:textId="51D1D9B1" w:rsidR="00EA4C64" w:rsidRDefault="00EA4C64" w:rsidP="00EA4C64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7A99416D" w14:textId="77777777" w:rsidR="00EA4C64" w:rsidRDefault="00EA4C64" w:rsidP="00EA4C64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</w:p>
    <w:p w14:paraId="23BE0007" w14:textId="5FF9A5A5" w:rsidR="001A0D77" w:rsidRPr="00EA4C64" w:rsidRDefault="001A0D77" w:rsidP="00EA4C64">
      <w:pPr>
        <w:tabs>
          <w:tab w:val="left" w:pos="1440"/>
          <w:tab w:val="center" w:pos="4629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A4C64">
        <w:rPr>
          <w:rFonts w:ascii="Times New Roman" w:hAnsi="Times New Roman" w:cs="Times New Roman"/>
          <w:b/>
          <w:sz w:val="26"/>
          <w:szCs w:val="26"/>
        </w:rPr>
        <w:t xml:space="preserve">Pielikums </w:t>
      </w:r>
    </w:p>
    <w:p w14:paraId="4B13C7F6" w14:textId="4D4E56FD" w:rsidR="001A0D77" w:rsidRPr="001A0D77" w:rsidRDefault="00A320EA" w:rsidP="00E118A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MJC “Praktiskās estētikas skola”</w:t>
      </w:r>
      <w:r w:rsidR="001A0D77" w:rsidRPr="001A0D7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A0D77" w:rsidRPr="001A0D77">
        <w:rPr>
          <w:rFonts w:ascii="Times New Roman" w:hAnsi="Times New Roman" w:cs="Times New Roman"/>
          <w:sz w:val="26"/>
          <w:szCs w:val="26"/>
        </w:rPr>
        <w:t>iekšējiem noteikumiem “</w:t>
      </w:r>
      <w:r w:rsidR="00E118A7" w:rsidRPr="00E118A7">
        <w:rPr>
          <w:rFonts w:ascii="Times New Roman" w:hAnsi="Times New Roman" w:cs="Times New Roman"/>
          <w:sz w:val="26"/>
          <w:szCs w:val="26"/>
        </w:rPr>
        <w:t xml:space="preserve">Kārtība, kādā tiek nodrošinātas Covid-19 infekcijas izplatības ierobežošanas prasības </w:t>
      </w:r>
      <w:r w:rsidR="00E118A7" w:rsidRPr="00A320EA">
        <w:rPr>
          <w:rFonts w:ascii="Times New Roman" w:hAnsi="Times New Roman" w:cs="Times New Roman"/>
          <w:iCs/>
          <w:color w:val="000000"/>
          <w:sz w:val="26"/>
          <w:szCs w:val="26"/>
        </w:rPr>
        <w:t>interešu</w:t>
      </w:r>
      <w:r w:rsidR="00E118A7" w:rsidRPr="00A320EA">
        <w:rPr>
          <w:rFonts w:ascii="Times New Roman" w:hAnsi="Times New Roman" w:cs="Times New Roman"/>
          <w:color w:val="000000"/>
          <w:sz w:val="26"/>
          <w:szCs w:val="26"/>
        </w:rPr>
        <w:t xml:space="preserve"> izglītības</w:t>
      </w:r>
      <w:r w:rsidR="00E118A7" w:rsidRPr="00E118A7">
        <w:rPr>
          <w:rFonts w:ascii="Times New Roman" w:hAnsi="Times New Roman" w:cs="Times New Roman"/>
          <w:color w:val="000000"/>
          <w:sz w:val="26"/>
          <w:szCs w:val="26"/>
        </w:rPr>
        <w:t xml:space="preserve"> iestādē</w:t>
      </w:r>
      <w:r w:rsidR="001A0D77" w:rsidRPr="001A0D77">
        <w:rPr>
          <w:rFonts w:ascii="Times New Roman" w:hAnsi="Times New Roman" w:cs="Times New Roman"/>
          <w:sz w:val="26"/>
          <w:szCs w:val="26"/>
        </w:rPr>
        <w:t>”</w:t>
      </w:r>
    </w:p>
    <w:p w14:paraId="50EB03C7" w14:textId="77777777" w:rsidR="001A0D77" w:rsidRDefault="001A0D77" w:rsidP="001A0D77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56438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5C14">
        <w:rPr>
          <w:rFonts w:ascii="Times New Roman" w:hAnsi="Times New Roman" w:cs="Times New Roman"/>
          <w:b/>
          <w:bCs/>
          <w:sz w:val="26"/>
          <w:szCs w:val="26"/>
        </w:rPr>
        <w:t>Iestādes</w:t>
      </w:r>
      <w:r w:rsidRPr="001A0D77">
        <w:rPr>
          <w:rFonts w:ascii="Times New Roman" w:hAnsi="Times New Roman" w:cs="Times New Roman"/>
          <w:b/>
          <w:bCs/>
          <w:sz w:val="26"/>
          <w:szCs w:val="26"/>
        </w:rPr>
        <w:t xml:space="preserve">  komunikācijas rīcības shēma </w:t>
      </w:r>
    </w:p>
    <w:p w14:paraId="566A1F7C" w14:textId="77777777" w:rsidR="00534292" w:rsidRPr="001A0D77" w:rsidRDefault="00534292" w:rsidP="00534292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6B8C8" w14:textId="77777777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A0D77">
        <w:rPr>
          <w:sz w:val="26"/>
          <w:szCs w:val="26"/>
          <w:lang w:val="lv-LV"/>
        </w:rPr>
        <w:t xml:space="preserve"> – Departaments</w:t>
      </w:r>
    </w:p>
    <w:p w14:paraId="742B973C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260539D6" wp14:editId="67081474">
            <wp:extent cx="4905955" cy="2592125"/>
            <wp:effectExtent l="0" t="0" r="9525" b="0"/>
            <wp:docPr id="1" name="Shē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755DD0C" w14:textId="102A5732" w:rsidR="00534292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jc w:val="both"/>
        <w:rPr>
          <w:sz w:val="26"/>
          <w:szCs w:val="26"/>
          <w:lang w:val="lv-LV"/>
        </w:rPr>
      </w:pP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 – darbinieki</w:t>
      </w:r>
    </w:p>
    <w:p w14:paraId="440DDFC3" w14:textId="73566B9A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5FDBD8F0" wp14:editId="7D7E4947">
            <wp:extent cx="5274310" cy="1455089"/>
            <wp:effectExtent l="19050" t="0" r="4064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56AD76C" w14:textId="7ED73A66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21E8580A" w14:textId="69862A35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5B0E2465" w14:textId="48971B2C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67FA30B6" w14:textId="042BAC22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1A774B0D" w14:textId="6D86FC20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6E833F9F" w14:textId="77777777" w:rsidR="00EA4C64" w:rsidRDefault="00EA4C64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634E23D7" w14:textId="77777777" w:rsidR="00534292" w:rsidRDefault="00534292" w:rsidP="00534292">
      <w:pPr>
        <w:pStyle w:val="ListParagraph"/>
        <w:tabs>
          <w:tab w:val="left" w:pos="567"/>
        </w:tabs>
        <w:ind w:left="643"/>
        <w:contextualSpacing/>
        <w:jc w:val="both"/>
        <w:rPr>
          <w:sz w:val="26"/>
          <w:szCs w:val="26"/>
          <w:lang w:val="lv-LV"/>
        </w:rPr>
      </w:pPr>
    </w:p>
    <w:p w14:paraId="47C1CD71" w14:textId="376466F8" w:rsidR="00534292" w:rsidRDefault="00534292" w:rsidP="00534292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proofErr w:type="spellStart"/>
      <w:r>
        <w:rPr>
          <w:sz w:val="26"/>
          <w:szCs w:val="26"/>
        </w:rPr>
        <w:t>Iestāde</w:t>
      </w:r>
      <w:proofErr w:type="spellEnd"/>
      <w:r w:rsidRPr="00165332">
        <w:rPr>
          <w:sz w:val="26"/>
          <w:szCs w:val="26"/>
          <w:lang w:val="lv-LV"/>
        </w:rPr>
        <w:t xml:space="preserve"> – </w:t>
      </w:r>
      <w:r w:rsidR="00F7794E">
        <w:rPr>
          <w:sz w:val="26"/>
          <w:szCs w:val="26"/>
          <w:lang w:val="lv-LV"/>
        </w:rPr>
        <w:t>audzēkņi</w:t>
      </w:r>
    </w:p>
    <w:p w14:paraId="70F335D3" w14:textId="77777777" w:rsidR="00534292" w:rsidRDefault="00534292" w:rsidP="00534292">
      <w:pPr>
        <w:pStyle w:val="ListParagraph"/>
        <w:tabs>
          <w:tab w:val="left" w:pos="709"/>
        </w:tabs>
        <w:ind w:left="643"/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inline distT="0" distB="0" distL="0" distR="0" wp14:anchorId="79FD687F" wp14:editId="637A547C">
            <wp:extent cx="5274310" cy="1558456"/>
            <wp:effectExtent l="0" t="0" r="2540" b="0"/>
            <wp:docPr id="3" name="Shē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080ECD53" w14:textId="50C010EE" w:rsidR="00534292" w:rsidRPr="00EA4C64" w:rsidRDefault="00EA4C64" w:rsidP="00EA4C64">
      <w:pPr>
        <w:pStyle w:val="ListParagraph"/>
        <w:numPr>
          <w:ilvl w:val="0"/>
          <w:numId w:val="3"/>
        </w:numPr>
        <w:tabs>
          <w:tab w:val="left" w:pos="709"/>
        </w:tabs>
        <w:contextualSpacing/>
        <w:jc w:val="both"/>
        <w:rPr>
          <w:sz w:val="26"/>
          <w:szCs w:val="26"/>
          <w:lang w:val="lv-LV"/>
        </w:rPr>
      </w:pPr>
      <w:r w:rsidRPr="001A0D77">
        <w:rPr>
          <w:noProof/>
          <w:sz w:val="26"/>
          <w:szCs w:val="26"/>
          <w:lang w:val="lv-LV" w:eastAsia="lv-LV" w:bidi="lo-LA"/>
        </w:rPr>
        <w:drawing>
          <wp:anchor distT="0" distB="0" distL="114300" distR="114300" simplePos="0" relativeHeight="251661312" behindDoc="0" locked="0" layoutInCell="1" allowOverlap="1" wp14:anchorId="79FF4CCA" wp14:editId="5231CD6E">
            <wp:simplePos x="0" y="0"/>
            <wp:positionH relativeFrom="column">
              <wp:posOffset>446405</wp:posOffset>
            </wp:positionH>
            <wp:positionV relativeFrom="paragraph">
              <wp:posOffset>189865</wp:posOffset>
            </wp:positionV>
            <wp:extent cx="5397500" cy="3076575"/>
            <wp:effectExtent l="0" t="0" r="12700" b="0"/>
            <wp:wrapSquare wrapText="bothSides"/>
            <wp:docPr id="6" name="Shē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sz w:val="26"/>
          <w:szCs w:val="26"/>
        </w:rPr>
        <w:t>Iestāde</w:t>
      </w:r>
      <w:proofErr w:type="spellEnd"/>
      <w:r>
        <w:rPr>
          <w:sz w:val="26"/>
          <w:szCs w:val="26"/>
          <w:lang w:val="lv-LV"/>
        </w:rPr>
        <w:t xml:space="preserve"> – Vecāki</w:t>
      </w:r>
    </w:p>
    <w:p w14:paraId="3AE7A15A" w14:textId="7D1720B8" w:rsidR="00534292" w:rsidRPr="001A0D77" w:rsidRDefault="00534292" w:rsidP="00534292">
      <w:pPr>
        <w:pStyle w:val="ListParagraph"/>
        <w:numPr>
          <w:ilvl w:val="0"/>
          <w:numId w:val="3"/>
        </w:numPr>
        <w:tabs>
          <w:tab w:val="left" w:pos="567"/>
        </w:tabs>
        <w:contextualSpacing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Vecāki/ izglītojamie</w:t>
      </w:r>
      <w:r w:rsidRPr="00165332">
        <w:rPr>
          <w:sz w:val="26"/>
          <w:szCs w:val="26"/>
          <w:lang w:val="lv-LV"/>
        </w:rPr>
        <w:t xml:space="preserve"> – </w:t>
      </w:r>
      <w:r w:rsidRPr="00844414">
        <w:rPr>
          <w:sz w:val="26"/>
          <w:szCs w:val="26"/>
          <w:lang w:val="lv-LV"/>
        </w:rPr>
        <w:t>Iestādes</w:t>
      </w:r>
      <w:r>
        <w:rPr>
          <w:sz w:val="26"/>
          <w:szCs w:val="26"/>
          <w:lang w:val="lv-LV"/>
        </w:rPr>
        <w:t xml:space="preserve"> direktors</w:t>
      </w:r>
    </w:p>
    <w:p w14:paraId="6325CD01" w14:textId="77777777" w:rsidR="00534292" w:rsidRPr="001A0D77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3C368FAE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noProof/>
          <w:sz w:val="26"/>
          <w:szCs w:val="26"/>
          <w:lang w:eastAsia="lv-LV" w:bidi="lo-LA"/>
        </w:rPr>
        <w:drawing>
          <wp:inline distT="0" distB="0" distL="0" distR="0" wp14:anchorId="4469C5E6" wp14:editId="0D842814">
            <wp:extent cx="6043930" cy="1789043"/>
            <wp:effectExtent l="0" t="0" r="90170" b="0"/>
            <wp:docPr id="5" name="Shē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188D90DB" w14:textId="77777777" w:rsidR="00534292" w:rsidRDefault="00534292" w:rsidP="00534292">
      <w:pPr>
        <w:rPr>
          <w:rFonts w:ascii="Times New Roman" w:hAnsi="Times New Roman" w:cs="Times New Roman"/>
          <w:sz w:val="26"/>
          <w:szCs w:val="26"/>
        </w:rPr>
      </w:pPr>
    </w:p>
    <w:p w14:paraId="0D3EBA21" w14:textId="77777777" w:rsidR="00713CFF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20551AB6" w14:textId="4C5DB919" w:rsidR="00534292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Direktors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="008C48D2">
        <w:rPr>
          <w:rFonts w:ascii="Times New Roman" w:hAnsi="Times New Roman" w:cs="Times New Roman"/>
          <w:bCs/>
          <w:sz w:val="26"/>
          <w:szCs w:val="26"/>
        </w:rPr>
        <w:t>G.Pētersons</w:t>
      </w:r>
      <w:proofErr w:type="spellEnd"/>
    </w:p>
    <w:p w14:paraId="0D4982DE" w14:textId="77777777" w:rsidR="00713CFF" w:rsidRDefault="00713CFF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09FAD078" w14:textId="1FBC1526" w:rsidR="00534292" w:rsidRDefault="008C48D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Krūmiņliepa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674474143</w:t>
      </w:r>
    </w:p>
    <w:p w14:paraId="761C33D4" w14:textId="77777777" w:rsidR="00534292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p w14:paraId="32FD3A9C" w14:textId="77777777" w:rsidR="00534292" w:rsidRPr="001A0D77" w:rsidRDefault="00534292" w:rsidP="00534292">
      <w:pPr>
        <w:tabs>
          <w:tab w:val="left" w:pos="1440"/>
          <w:tab w:val="center" w:pos="4629"/>
        </w:tabs>
        <w:rPr>
          <w:rFonts w:ascii="Times New Roman" w:hAnsi="Times New Roman" w:cs="Times New Roman"/>
          <w:bCs/>
          <w:sz w:val="26"/>
          <w:szCs w:val="26"/>
        </w:rPr>
      </w:pPr>
    </w:p>
    <w:sectPr w:rsidR="00534292" w:rsidRPr="001A0D77" w:rsidSect="00EA4C64">
      <w:headerReference w:type="default" r:id="rId3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1078" w14:textId="77777777" w:rsidR="000A0F88" w:rsidRDefault="000A0F88" w:rsidP="0055743C">
      <w:r>
        <w:separator/>
      </w:r>
    </w:p>
  </w:endnote>
  <w:endnote w:type="continuationSeparator" w:id="0">
    <w:p w14:paraId="3C39EDD9" w14:textId="77777777" w:rsidR="000A0F88" w:rsidRDefault="000A0F88" w:rsidP="005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D67E" w14:textId="77777777" w:rsidR="000A0F88" w:rsidRDefault="000A0F88" w:rsidP="0055743C">
      <w:r>
        <w:separator/>
      </w:r>
    </w:p>
  </w:footnote>
  <w:footnote w:type="continuationSeparator" w:id="0">
    <w:p w14:paraId="48DFE31B" w14:textId="77777777" w:rsidR="000A0F88" w:rsidRDefault="000A0F88" w:rsidP="005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52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A972AF" w14:textId="77777777" w:rsidR="0055743C" w:rsidRPr="0055743C" w:rsidRDefault="0055743C">
        <w:pPr>
          <w:pStyle w:val="Header"/>
          <w:jc w:val="center"/>
          <w:rPr>
            <w:rFonts w:ascii="Times New Roman" w:hAnsi="Times New Roman" w:cs="Times New Roman"/>
          </w:rPr>
        </w:pPr>
        <w:r w:rsidRPr="0055743C">
          <w:rPr>
            <w:rFonts w:ascii="Times New Roman" w:hAnsi="Times New Roman" w:cs="Times New Roman"/>
          </w:rPr>
          <w:fldChar w:fldCharType="begin"/>
        </w:r>
        <w:r w:rsidRPr="0055743C">
          <w:rPr>
            <w:rFonts w:ascii="Times New Roman" w:hAnsi="Times New Roman" w:cs="Times New Roman"/>
          </w:rPr>
          <w:instrText>PAGE   \* MERGEFORMAT</w:instrText>
        </w:r>
        <w:r w:rsidRPr="0055743C">
          <w:rPr>
            <w:rFonts w:ascii="Times New Roman" w:hAnsi="Times New Roman" w:cs="Times New Roman"/>
          </w:rPr>
          <w:fldChar w:fldCharType="separate"/>
        </w:r>
        <w:r w:rsidR="00E94532">
          <w:rPr>
            <w:rFonts w:ascii="Times New Roman" w:hAnsi="Times New Roman" w:cs="Times New Roman"/>
            <w:noProof/>
          </w:rPr>
          <w:t>3</w:t>
        </w:r>
        <w:r w:rsidRPr="0055743C">
          <w:rPr>
            <w:rFonts w:ascii="Times New Roman" w:hAnsi="Times New Roman" w:cs="Times New Roman"/>
          </w:rPr>
          <w:fldChar w:fldCharType="end"/>
        </w:r>
      </w:p>
    </w:sdtContent>
  </w:sdt>
  <w:p w14:paraId="6DA172EC" w14:textId="77777777" w:rsidR="0055743C" w:rsidRDefault="0055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51B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F08C0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F6850"/>
    <w:multiLevelType w:val="hybridMultilevel"/>
    <w:tmpl w:val="0AFE316E"/>
    <w:lvl w:ilvl="0" w:tplc="B452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B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C7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27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2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6E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EE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47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4A30D7"/>
    <w:multiLevelType w:val="hybridMultilevel"/>
    <w:tmpl w:val="2BA0FE5E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14D29"/>
    <w:multiLevelType w:val="hybridMultilevel"/>
    <w:tmpl w:val="C3DEA724"/>
    <w:lvl w:ilvl="0" w:tplc="99E44D8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242"/>
    <w:multiLevelType w:val="multilevel"/>
    <w:tmpl w:val="23FA7F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10438D"/>
    <w:multiLevelType w:val="hybridMultilevel"/>
    <w:tmpl w:val="6B3C6DEE"/>
    <w:lvl w:ilvl="0" w:tplc="2B84D9F6">
      <w:start w:val="4"/>
      <w:numFmt w:val="decimal"/>
      <w:lvlText w:val="%1"/>
      <w:lvlJc w:val="left"/>
      <w:pPr>
        <w:ind w:left="128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7D"/>
    <w:rsid w:val="0000056A"/>
    <w:rsid w:val="00022FAC"/>
    <w:rsid w:val="0004430A"/>
    <w:rsid w:val="00044DE4"/>
    <w:rsid w:val="000A0F88"/>
    <w:rsid w:val="000E7DFE"/>
    <w:rsid w:val="00117696"/>
    <w:rsid w:val="001429ED"/>
    <w:rsid w:val="001711CB"/>
    <w:rsid w:val="001A0D77"/>
    <w:rsid w:val="001B20F3"/>
    <w:rsid w:val="001D7D6D"/>
    <w:rsid w:val="002314C4"/>
    <w:rsid w:val="00265C14"/>
    <w:rsid w:val="002F4B57"/>
    <w:rsid w:val="002F606A"/>
    <w:rsid w:val="00302CF0"/>
    <w:rsid w:val="003465E4"/>
    <w:rsid w:val="003546CE"/>
    <w:rsid w:val="00355775"/>
    <w:rsid w:val="00364C6B"/>
    <w:rsid w:val="003652A6"/>
    <w:rsid w:val="003B706C"/>
    <w:rsid w:val="003C615D"/>
    <w:rsid w:val="003D2D2F"/>
    <w:rsid w:val="003E1589"/>
    <w:rsid w:val="003E61E4"/>
    <w:rsid w:val="00413258"/>
    <w:rsid w:val="00426FAA"/>
    <w:rsid w:val="00440AB4"/>
    <w:rsid w:val="00463519"/>
    <w:rsid w:val="004F4D41"/>
    <w:rsid w:val="004F6828"/>
    <w:rsid w:val="005012BD"/>
    <w:rsid w:val="00517FF2"/>
    <w:rsid w:val="00521620"/>
    <w:rsid w:val="00534292"/>
    <w:rsid w:val="0055743C"/>
    <w:rsid w:val="005C5B50"/>
    <w:rsid w:val="005E47C5"/>
    <w:rsid w:val="00615F09"/>
    <w:rsid w:val="00665EDB"/>
    <w:rsid w:val="00671081"/>
    <w:rsid w:val="00704A86"/>
    <w:rsid w:val="00713CFF"/>
    <w:rsid w:val="00721376"/>
    <w:rsid w:val="00721599"/>
    <w:rsid w:val="00784739"/>
    <w:rsid w:val="007A099F"/>
    <w:rsid w:val="007E47B9"/>
    <w:rsid w:val="007E7779"/>
    <w:rsid w:val="007E7849"/>
    <w:rsid w:val="00844414"/>
    <w:rsid w:val="0086399B"/>
    <w:rsid w:val="00891217"/>
    <w:rsid w:val="008C2699"/>
    <w:rsid w:val="008C48D2"/>
    <w:rsid w:val="008E04BD"/>
    <w:rsid w:val="008E72DF"/>
    <w:rsid w:val="00903622"/>
    <w:rsid w:val="00994F73"/>
    <w:rsid w:val="009E25BC"/>
    <w:rsid w:val="00A320EA"/>
    <w:rsid w:val="00A435B9"/>
    <w:rsid w:val="00A65CD7"/>
    <w:rsid w:val="00A80975"/>
    <w:rsid w:val="00AB0DAB"/>
    <w:rsid w:val="00AE01D3"/>
    <w:rsid w:val="00B31898"/>
    <w:rsid w:val="00B702FB"/>
    <w:rsid w:val="00B8796F"/>
    <w:rsid w:val="00BA4D7D"/>
    <w:rsid w:val="00BE2E85"/>
    <w:rsid w:val="00C0796C"/>
    <w:rsid w:val="00C82FDD"/>
    <w:rsid w:val="00C91DA6"/>
    <w:rsid w:val="00CA69AF"/>
    <w:rsid w:val="00CB3342"/>
    <w:rsid w:val="00D830E3"/>
    <w:rsid w:val="00D848A8"/>
    <w:rsid w:val="00DA1223"/>
    <w:rsid w:val="00DC436B"/>
    <w:rsid w:val="00DC5194"/>
    <w:rsid w:val="00DC5353"/>
    <w:rsid w:val="00DD4AEB"/>
    <w:rsid w:val="00E118A7"/>
    <w:rsid w:val="00E308D3"/>
    <w:rsid w:val="00E94532"/>
    <w:rsid w:val="00EA4617"/>
    <w:rsid w:val="00EA4C64"/>
    <w:rsid w:val="00ED4443"/>
    <w:rsid w:val="00ED71EA"/>
    <w:rsid w:val="00EE51A6"/>
    <w:rsid w:val="00F22642"/>
    <w:rsid w:val="00F7794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0A55219"/>
  <w15:docId w15:val="{7A670A65-F329-4C50-AD1B-5893EE3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A0D77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77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1A0D77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character" w:styleId="Hyperlink">
    <w:name w:val="Hyperlink"/>
    <w:uiPriority w:val="99"/>
    <w:unhideWhenUsed/>
    <w:rsid w:val="001A0D7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0D77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A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A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3C"/>
  </w:style>
  <w:style w:type="paragraph" w:styleId="Footer">
    <w:name w:val="footer"/>
    <w:basedOn w:val="Normal"/>
    <w:link w:val="FooterChar"/>
    <w:uiPriority w:val="99"/>
    <w:unhideWhenUsed/>
    <w:rsid w:val="00557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3C"/>
  </w:style>
  <w:style w:type="paragraph" w:styleId="BalloonText">
    <w:name w:val="Balloon Text"/>
    <w:basedOn w:val="Normal"/>
    <w:link w:val="BalloonTextChar"/>
    <w:uiPriority w:val="99"/>
    <w:semiHidden/>
    <w:unhideWhenUsed/>
    <w:rsid w:val="00E94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theme" Target="theme/theme1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tets@riga.lv" TargetMode="Externa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10" Type="http://schemas.openxmlformats.org/officeDocument/2006/relationships/image" Target="media/image1.wmf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Departamenta </a:t>
          </a:r>
          <a:r>
            <a:rPr lang="lv-LV" sz="1300" i="1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 </a:t>
          </a:r>
          <a:r>
            <a:rPr lang="lv-LV" sz="1300" i="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Sporta un jaunatnes pārvaldes priekšnieks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2724" custLinFactNeighborY="-9423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</dgm:ptLst>
  <dgm:cxnLst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82D185D6-D1A0-4E65-9C9B-18DCF23F0742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Audzēkņi</a:t>
          </a:r>
        </a:p>
      </dgm:t>
    </dgm:pt>
    <dgm:pt modelId="{95CDA753-D367-426B-857B-3B6313E54973}" type="parTrans" cxnId="{FF9B30D0-6E84-42DC-8F05-0FCD094BDF14}">
      <dgm:prSet/>
      <dgm:spPr/>
      <dgm:t>
        <a:bodyPr/>
        <a:lstStyle/>
        <a:p>
          <a:endParaRPr lang="lv-LV"/>
        </a:p>
      </dgm:t>
    </dgm:pt>
    <dgm:pt modelId="{77107CF6-1DAD-4875-8CA2-2E9655B4D907}" type="sibTrans" cxnId="{FF9B30D0-6E84-42DC-8F05-0FCD094BDF14}">
      <dgm:prSet/>
      <dgm:spPr/>
      <dgm:t>
        <a:bodyPr/>
        <a:lstStyle/>
        <a:p>
          <a:endParaRPr lang="lv-LV"/>
        </a:p>
      </dgm:t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57C997-2F51-4EA8-BD37-DA114FDF9542}">
      <dgm:prSet phldrT="[Teksts]"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</a:p>
      </dgm:t>
    </dgm:pt>
    <dgm:pt modelId="{786FDB86-81A3-4F91-8D14-2580C94DABD3}" type="sibTrans" cxnId="{14A23511-1A2C-41AA-84AC-8D7F72AAC435}">
      <dgm:prSet/>
      <dgm:spPr/>
      <dgm:t>
        <a:bodyPr/>
        <a:lstStyle/>
        <a:p>
          <a:endParaRPr lang="lv-LV"/>
        </a:p>
      </dgm:t>
    </dgm:pt>
    <dgm:pt modelId="{A023F9AC-E81C-4F65-AF1F-D58704504E1A}" type="parTrans" cxnId="{14A23511-1A2C-41AA-84AC-8D7F72AAC435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1324" custLinFactNeighborY="1870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1"/>
      <dgm:spPr/>
    </dgm:pt>
    <dgm:pt modelId="{8012F563-DD44-402E-ACF8-7E543D95A4C0}" type="pres">
      <dgm:prSet presAssocID="{01027FAB-9B19-482A-80F6-D9879863E9C0}" presName="connTx" presStyleLbl="parChTrans1D2" presStyleIdx="0" presStyleCnt="1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1" custScaleX="111752" custScaleY="128290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E9EA7BD6-2438-4E49-AC69-045E9E7B8B9F}" type="pres">
      <dgm:prSet presAssocID="{A023F9AC-E81C-4F65-AF1F-D58704504E1A}" presName="conn2-1" presStyleLbl="parChTrans1D3" presStyleIdx="0" presStyleCnt="1"/>
      <dgm:spPr/>
    </dgm:pt>
    <dgm:pt modelId="{5D82D63E-5E60-4A1E-AB4D-5321DE7B617D}" type="pres">
      <dgm:prSet presAssocID="{A023F9AC-E81C-4F65-AF1F-D58704504E1A}" presName="connTx" presStyleLbl="parChTrans1D3" presStyleIdx="0" presStyleCnt="1"/>
      <dgm:spPr/>
    </dgm:pt>
    <dgm:pt modelId="{BA6BB2E7-E020-4BA5-BB86-151770B38617}" type="pres">
      <dgm:prSet presAssocID="{9157C997-2F51-4EA8-BD37-DA114FDF9542}" presName="root2" presStyleCnt="0"/>
      <dgm:spPr/>
    </dgm:pt>
    <dgm:pt modelId="{0F095464-97E4-4588-80CD-7B9E36F78E58}" type="pres">
      <dgm:prSet presAssocID="{9157C997-2F51-4EA8-BD37-DA114FDF9542}" presName="LevelTwoTextNode" presStyleLbl="node3" presStyleIdx="0" presStyleCnt="1" custScaleX="130874" custScaleY="252528" custLinFactNeighborX="8110" custLinFactNeighborY="-331">
        <dgm:presLayoutVars>
          <dgm:chPref val="3"/>
        </dgm:presLayoutVars>
      </dgm:prSet>
      <dgm:spPr/>
    </dgm:pt>
    <dgm:pt modelId="{4227502D-F746-406A-B025-E806622EC3F1}" type="pres">
      <dgm:prSet presAssocID="{9157C997-2F51-4EA8-BD37-DA114FDF9542}" presName="level3hierChild" presStyleCnt="0"/>
      <dgm:spPr/>
    </dgm:pt>
    <dgm:pt modelId="{A456AB95-6DB2-4FEE-B683-CE1C4B344A08}" type="pres">
      <dgm:prSet presAssocID="{95CDA753-D367-426B-857B-3B6313E54973}" presName="conn2-1" presStyleLbl="parChTrans1D4" presStyleIdx="0" presStyleCnt="1"/>
      <dgm:spPr/>
    </dgm:pt>
    <dgm:pt modelId="{806DEF0E-1BDE-48C7-9EF2-8C6D8C6754F9}" type="pres">
      <dgm:prSet presAssocID="{95CDA753-D367-426B-857B-3B6313E54973}" presName="connTx" presStyleLbl="parChTrans1D4" presStyleIdx="0" presStyleCnt="1"/>
      <dgm:spPr/>
    </dgm:pt>
    <dgm:pt modelId="{DF55E6E7-0BEE-4400-A09D-EE9DC404540D}" type="pres">
      <dgm:prSet presAssocID="{82D185D6-D1A0-4E65-9C9B-18DCF23F0742}" presName="root2" presStyleCnt="0"/>
      <dgm:spPr/>
    </dgm:pt>
    <dgm:pt modelId="{CBE26F00-05DB-4E5E-B048-4C49FD0892F6}" type="pres">
      <dgm:prSet presAssocID="{82D185D6-D1A0-4E65-9C9B-18DCF23F0742}" presName="LevelTwoTextNode" presStyleLbl="node4" presStyleIdx="0" presStyleCnt="1">
        <dgm:presLayoutVars>
          <dgm:chPref val="3"/>
        </dgm:presLayoutVars>
      </dgm:prSet>
      <dgm:spPr/>
    </dgm:pt>
    <dgm:pt modelId="{1EC45796-1316-4790-BEC9-5051E841E9B2}" type="pres">
      <dgm:prSet presAssocID="{82D185D6-D1A0-4E65-9C9B-18DCF23F0742}" presName="level3hierChild" presStyleCnt="0"/>
      <dgm:spPr/>
    </dgm:pt>
  </dgm:ptLst>
  <dgm:cxnLst>
    <dgm:cxn modelId="{0D1AD402-808A-469F-8603-EEE1AA89A2E3}" type="presOf" srcId="{A023F9AC-E81C-4F65-AF1F-D58704504E1A}" destId="{E9EA7BD6-2438-4E49-AC69-045E9E7B8B9F}" srcOrd="0" destOrd="0" presId="urn:microsoft.com/office/officeart/2005/8/layout/hierarchy2"/>
    <dgm:cxn modelId="{14A23511-1A2C-41AA-84AC-8D7F72AAC435}" srcId="{E0469FCA-6F12-423D-B4EB-B697D6FAC23B}" destId="{9157C997-2F51-4EA8-BD37-DA114FDF9542}" srcOrd="0" destOrd="0" parTransId="{A023F9AC-E81C-4F65-AF1F-D58704504E1A}" sibTransId="{786FDB86-81A3-4F91-8D14-2580C94DABD3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786F9C6D-EA04-4EA6-BC13-E53490B05EEC}" type="presOf" srcId="{95CDA753-D367-426B-857B-3B6313E54973}" destId="{806DEF0E-1BDE-48C7-9EF2-8C6D8C6754F9}" srcOrd="1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74DA78AF-1CA4-443C-AE99-7CF01DCE576B}" type="presOf" srcId="{A023F9AC-E81C-4F65-AF1F-D58704504E1A}" destId="{5D82D63E-5E60-4A1E-AB4D-5321DE7B617D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FF9B30D0-6E84-42DC-8F05-0FCD094BDF14}" srcId="{9157C997-2F51-4EA8-BD37-DA114FDF9542}" destId="{82D185D6-D1A0-4E65-9C9B-18DCF23F0742}" srcOrd="0" destOrd="0" parTransId="{95CDA753-D367-426B-857B-3B6313E54973}" sibTransId="{77107CF6-1DAD-4875-8CA2-2E9655B4D907}"/>
    <dgm:cxn modelId="{B64C2BE9-091C-439A-AED0-77B1A9A830CD}" type="presOf" srcId="{82D185D6-D1A0-4E65-9C9B-18DCF23F0742}" destId="{CBE26F00-05DB-4E5E-B048-4C49FD0892F6}" srcOrd="0" destOrd="0" presId="urn:microsoft.com/office/officeart/2005/8/layout/hierarchy2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A50F08ED-9A7D-4ED4-A148-D8024D668256}" type="presOf" srcId="{95CDA753-D367-426B-857B-3B6313E54973}" destId="{A456AB95-6DB2-4FEE-B683-CE1C4B344A08}" srcOrd="0" destOrd="0" presId="urn:microsoft.com/office/officeart/2005/8/layout/hierarchy2"/>
    <dgm:cxn modelId="{FB55EEF4-029A-48E5-9BC6-CA45F6CBCA4A}" type="presOf" srcId="{9157C997-2F51-4EA8-BD37-DA114FDF9542}" destId="{0F095464-97E4-4588-80CD-7B9E36F78E58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E7E93D5E-1336-4B10-B316-9987C5926AF7}" type="presParOf" srcId="{E03E48E8-3DC6-463E-9C77-5E7F6E2F35E7}" destId="{E9EA7BD6-2438-4E49-AC69-045E9E7B8B9F}" srcOrd="0" destOrd="0" presId="urn:microsoft.com/office/officeart/2005/8/layout/hierarchy2"/>
    <dgm:cxn modelId="{8A753594-3E69-4F28-9DAA-6A00EB495260}" type="presParOf" srcId="{E9EA7BD6-2438-4E49-AC69-045E9E7B8B9F}" destId="{5D82D63E-5E60-4A1E-AB4D-5321DE7B617D}" srcOrd="0" destOrd="0" presId="urn:microsoft.com/office/officeart/2005/8/layout/hierarchy2"/>
    <dgm:cxn modelId="{20B878FD-C343-4A9B-8D38-727E5AA59D27}" type="presParOf" srcId="{E03E48E8-3DC6-463E-9C77-5E7F6E2F35E7}" destId="{BA6BB2E7-E020-4BA5-BB86-151770B38617}" srcOrd="1" destOrd="0" presId="urn:microsoft.com/office/officeart/2005/8/layout/hierarchy2"/>
    <dgm:cxn modelId="{864ACB24-7BFB-4194-851E-1A5C7389002E}" type="presParOf" srcId="{BA6BB2E7-E020-4BA5-BB86-151770B38617}" destId="{0F095464-97E4-4588-80CD-7B9E36F78E58}" srcOrd="0" destOrd="0" presId="urn:microsoft.com/office/officeart/2005/8/layout/hierarchy2"/>
    <dgm:cxn modelId="{817A7F81-6EBE-40E3-B40E-C76D89E6BD2B}" type="presParOf" srcId="{BA6BB2E7-E020-4BA5-BB86-151770B38617}" destId="{4227502D-F746-406A-B025-E806622EC3F1}" srcOrd="1" destOrd="0" presId="urn:microsoft.com/office/officeart/2005/8/layout/hierarchy2"/>
    <dgm:cxn modelId="{5C8FA490-0D03-44AA-B579-2AD96E7A9DC1}" type="presParOf" srcId="{4227502D-F746-406A-B025-E806622EC3F1}" destId="{A456AB95-6DB2-4FEE-B683-CE1C4B344A08}" srcOrd="0" destOrd="0" presId="urn:microsoft.com/office/officeart/2005/8/layout/hierarchy2"/>
    <dgm:cxn modelId="{8857D29A-C966-462E-9393-BFBB6945BB0A}" type="presParOf" srcId="{A456AB95-6DB2-4FEE-B683-CE1C4B344A08}" destId="{806DEF0E-1BDE-48C7-9EF2-8C6D8C6754F9}" srcOrd="0" destOrd="0" presId="urn:microsoft.com/office/officeart/2005/8/layout/hierarchy2"/>
    <dgm:cxn modelId="{08F7F59B-2667-4E7B-A025-717A45CAFFBF}" type="presParOf" srcId="{4227502D-F746-406A-B025-E806622EC3F1}" destId="{DF55E6E7-0BEE-4400-A09D-EE9DC404540D}" srcOrd="1" destOrd="0" presId="urn:microsoft.com/office/officeart/2005/8/layout/hierarchy2"/>
    <dgm:cxn modelId="{604AEBB3-4258-465B-B923-417FE06392A9}" type="presParOf" srcId="{DF55E6E7-0BEE-4400-A09D-EE9DC404540D}" destId="{CBE26F00-05DB-4E5E-B048-4C49FD0892F6}" srcOrd="0" destOrd="0" presId="urn:microsoft.com/office/officeart/2005/8/layout/hierarchy2"/>
    <dgm:cxn modelId="{2D1BE0B3-1049-4A9B-8B88-4E2333C73E22}" type="presParOf" srcId="{DF55E6E7-0BEE-4400-A09D-EE9DC404540D}" destId="{1EC45796-1316-4790-BEC9-5051E841E9B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1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/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/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/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/>
      <dgm:spPr/>
      <dgm:t>
        <a:bodyPr/>
        <a:lstStyle/>
        <a:p>
          <a:endParaRPr lang="lv-LV"/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/>
        </a:p>
      </dgm:t>
    </dgm:pt>
    <dgm:pt modelId="{046F85F5-B67D-419A-9B86-10C8943261F9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57A2DC74-4C74-4556-9CF4-C157934DEE28}" type="parTrans" cxnId="{E54B04EE-222A-426E-AC51-2F4F73DBBADD}">
      <dgm:prSet/>
      <dgm:spPr/>
      <dgm:t>
        <a:bodyPr/>
        <a:lstStyle/>
        <a:p>
          <a:endParaRPr lang="lv-LV"/>
        </a:p>
      </dgm:t>
    </dgm:pt>
    <dgm:pt modelId="{013634D6-E5A6-4FAC-84B1-83E6F4521E14}" type="sibTrans" cxnId="{E54B04EE-222A-426E-AC51-2F4F73DBBADD}">
      <dgm:prSet/>
      <dgm:spPr/>
      <dgm:t>
        <a:bodyPr/>
        <a:lstStyle/>
        <a:p>
          <a:endParaRPr lang="lv-LV"/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641BE7CC-07C5-4B84-BCC8-62A9E247A09D}" type="parTrans" cxnId="{6878B6E5-B62B-49DC-A281-F42A4F2F71EE}">
      <dgm:prSet/>
      <dgm:spPr/>
      <dgm:t>
        <a:bodyPr/>
        <a:lstStyle/>
        <a:p>
          <a:endParaRPr lang="lv-LV"/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/>
        </a:p>
      </dgm:t>
    </dgm:pt>
    <dgm:pt modelId="{0C71FE04-7E1C-4358-BE4A-57BBF37B9954}">
      <dgm:prSet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E6C8A2-3EF5-4E88-8EE8-D1298C680ACA}" type="parTrans" cxnId="{09E8CD0E-9D54-4570-8741-4E5184FC7996}">
      <dgm:prSet/>
      <dgm:spPr/>
      <dgm:t>
        <a:bodyPr/>
        <a:lstStyle/>
        <a:p>
          <a:endParaRPr lang="lv-LV"/>
        </a:p>
      </dgm:t>
    </dgm:pt>
    <dgm:pt modelId="{64DB4BD7-55BD-408D-892A-F9BBF84A7E56}" type="sibTrans" cxnId="{09E8CD0E-9D54-4570-8741-4E5184FC7996}">
      <dgm:prSet/>
      <dgm:spPr/>
      <dgm:t>
        <a:bodyPr/>
        <a:lstStyle/>
        <a:p>
          <a:endParaRPr lang="lv-LV"/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/>
        </a:p>
      </dgm:t>
    </dgm:pt>
    <dgm:pt modelId="{56E9C0D4-BBBD-433C-B17D-797B8E203B1A}" type="parTrans" cxnId="{DC22C80F-0D3E-49D9-9A7E-6C959F49E7F0}">
      <dgm:prSet/>
      <dgm:spPr/>
      <dgm:t>
        <a:bodyPr/>
        <a:lstStyle/>
        <a:p>
          <a:endParaRPr lang="lv-LV"/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LinFactNeighborX="-15580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6615CD66-0808-4174-A698-F2B947CAB67C}" type="pres">
      <dgm:prSet presAssocID="{01027FAB-9B19-482A-80F6-D9879863E9C0}" presName="conn2-1" presStyleLbl="parChTrans1D2" presStyleIdx="0" presStyleCnt="3"/>
      <dgm:spPr/>
    </dgm:pt>
    <dgm:pt modelId="{8012F563-DD44-402E-ACF8-7E543D95A4C0}" type="pres">
      <dgm:prSet presAssocID="{01027FAB-9B19-482A-80F6-D9879863E9C0}" presName="connTx" presStyleLbl="parChTrans1D2" presStyleIdx="0" presStyleCnt="3"/>
      <dgm:spPr/>
    </dgm:pt>
    <dgm:pt modelId="{01BF5323-D748-460A-98D3-6A9659F904EF}" type="pres">
      <dgm:prSet presAssocID="{E0469FCA-6F12-423D-B4EB-B697D6FAC23B}" presName="root2" presStyleCnt="0"/>
      <dgm:spPr/>
    </dgm:pt>
    <dgm:pt modelId="{4F1A628F-D7AC-4D41-9559-43D66A883C58}" type="pres">
      <dgm:prSet presAssocID="{E0469FCA-6F12-423D-B4EB-B697D6FAC23B}" presName="LevelTwoTextNode" presStyleLbl="node2" presStyleIdx="0" presStyleCnt="3">
        <dgm:presLayoutVars>
          <dgm:chPref val="3"/>
        </dgm:presLayoutVars>
      </dgm:prSet>
      <dgm:spPr/>
    </dgm:pt>
    <dgm:pt modelId="{E03E48E8-3DC6-463E-9C77-5E7F6E2F35E7}" type="pres">
      <dgm:prSet presAssocID="{E0469FCA-6F12-423D-B4EB-B697D6FAC23B}" presName="level3hierChild" presStyleCnt="0"/>
      <dgm:spPr/>
    </dgm:pt>
    <dgm:pt modelId="{A84DF0F4-E1DD-4FD3-93B3-004AE813D29D}" type="pres">
      <dgm:prSet presAssocID="{1630C022-3997-43C5-8419-6B7A8FBD158B}" presName="conn2-1" presStyleLbl="parChTrans1D2" presStyleIdx="1" presStyleCnt="3"/>
      <dgm:spPr/>
    </dgm:pt>
    <dgm:pt modelId="{419A911F-84D9-47E5-A9B2-E838EEAAEE70}" type="pres">
      <dgm:prSet presAssocID="{1630C022-3997-43C5-8419-6B7A8FBD158B}" presName="connTx" presStyleLbl="parChTrans1D2" presStyleIdx="1" presStyleCnt="3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2" presStyleIdx="1" presStyleCnt="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A51B0DC5-B397-457B-991F-588620C24743}" type="pres">
      <dgm:prSet presAssocID="{23E6C8A2-3EF5-4E88-8EE8-D1298C680ACA}" presName="conn2-1" presStyleLbl="parChTrans1D3" presStyleIdx="0" presStyleCnt="2"/>
      <dgm:spPr/>
    </dgm:pt>
    <dgm:pt modelId="{A9A46F1A-D365-4F74-B22A-FD1143BA7121}" type="pres">
      <dgm:prSet presAssocID="{23E6C8A2-3EF5-4E88-8EE8-D1298C680ACA}" presName="connTx" presStyleLbl="parChTrans1D3" presStyleIdx="0" presStyleCnt="2"/>
      <dgm:spPr/>
    </dgm:pt>
    <dgm:pt modelId="{DA18282D-512C-4532-8022-B76555F24E63}" type="pres">
      <dgm:prSet presAssocID="{0C71FE04-7E1C-4358-BE4A-57BBF37B9954}" presName="root2" presStyleCnt="0"/>
      <dgm:spPr/>
    </dgm:pt>
    <dgm:pt modelId="{AD8FEB3F-5AD3-41C1-82A5-01FEE3693085}" type="pres">
      <dgm:prSet presAssocID="{0C71FE04-7E1C-4358-BE4A-57BBF37B9954}" presName="LevelTwoTextNode" presStyleLbl="node3" presStyleIdx="0" presStyleCnt="2" custScaleX="120831" custScaleY="291288">
        <dgm:presLayoutVars>
          <dgm:chPref val="3"/>
        </dgm:presLayoutVars>
      </dgm:prSet>
      <dgm:spPr/>
    </dgm:pt>
    <dgm:pt modelId="{F3A6D593-BE3D-4599-A19D-B57C7E7B33C7}" type="pres">
      <dgm:prSet presAssocID="{0C71FE04-7E1C-4358-BE4A-57BBF37B9954}" presName="level3hierChild" presStyleCnt="0"/>
      <dgm:spPr/>
    </dgm:pt>
    <dgm:pt modelId="{082F4427-CEFF-48FC-B9A0-C1B9F1EA5FE1}" type="pres">
      <dgm:prSet presAssocID="{641BE7CC-07C5-4B84-BCC8-62A9E247A09D}" presName="conn2-1" presStyleLbl="parChTrans1D4" presStyleIdx="0" presStyleCnt="1"/>
      <dgm:spPr/>
    </dgm:pt>
    <dgm:pt modelId="{19D27B94-58CB-4B52-9CD2-72A02F560E1A}" type="pres">
      <dgm:prSet presAssocID="{641BE7CC-07C5-4B84-BCC8-62A9E247A09D}" presName="connTx" presStyleLbl="parChTrans1D4" presStyleIdx="0" presStyleCnt="1"/>
      <dgm:spPr/>
    </dgm:pt>
    <dgm:pt modelId="{3714F92D-0FDD-4267-93EF-DE830D907183}" type="pres">
      <dgm:prSet presAssocID="{6DA801B8-0F34-4032-92C6-C1D38ADC579E}" presName="root2" presStyleCnt="0"/>
      <dgm:spPr/>
    </dgm:pt>
    <dgm:pt modelId="{69CA606A-7237-4CB0-BE16-5196715C4DA3}" type="pres">
      <dgm:prSet presAssocID="{6DA801B8-0F34-4032-92C6-C1D38ADC579E}" presName="LevelTwoTextNode" presStyleLbl="node4" presStyleIdx="0" presStyleCnt="1">
        <dgm:presLayoutVars>
          <dgm:chPref val="3"/>
        </dgm:presLayoutVars>
      </dgm:prSet>
      <dgm:spPr/>
    </dgm:pt>
    <dgm:pt modelId="{E7BBB605-DE2E-4D53-8FAB-FE582DF4DC5A}" type="pres">
      <dgm:prSet presAssocID="{6DA801B8-0F34-4032-92C6-C1D38ADC579E}" presName="level3hierChild" presStyleCnt="0"/>
      <dgm:spPr/>
    </dgm:pt>
    <dgm:pt modelId="{1F40683A-6F43-4847-BD74-DCE57619D83E}" type="pres">
      <dgm:prSet presAssocID="{56E9C0D4-BBBD-433C-B17D-797B8E203B1A}" presName="conn2-1" presStyleLbl="parChTrans1D2" presStyleIdx="2" presStyleCnt="3"/>
      <dgm:spPr/>
    </dgm:pt>
    <dgm:pt modelId="{9A5A8940-DBEC-41ED-86A8-76F30F43D2F2}" type="pres">
      <dgm:prSet presAssocID="{56E9C0D4-BBBD-433C-B17D-797B8E203B1A}" presName="connTx" presStyleLbl="parChTrans1D2" presStyleIdx="2" presStyleCnt="3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2" presStyleIdx="2" presStyleCnt="3" custScaleX="127537" custScaleY="234854" custLinFactNeighborX="5735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  <dgm:pt modelId="{00E7958B-587A-4586-A6C8-3B5A1C98151D}" type="pres">
      <dgm:prSet presAssocID="{57A2DC74-4C74-4556-9CF4-C157934DEE28}" presName="conn2-1" presStyleLbl="parChTrans1D3" presStyleIdx="1" presStyleCnt="2"/>
      <dgm:spPr/>
    </dgm:pt>
    <dgm:pt modelId="{647CE5F3-5708-4703-9C2E-E428A5ECD2B4}" type="pres">
      <dgm:prSet presAssocID="{57A2DC74-4C74-4556-9CF4-C157934DEE28}" presName="connTx" presStyleLbl="parChTrans1D3" presStyleIdx="1" presStyleCnt="2"/>
      <dgm:spPr/>
    </dgm:pt>
    <dgm:pt modelId="{CD64CE99-7663-4D70-884E-1B32208F7795}" type="pres">
      <dgm:prSet presAssocID="{046F85F5-B67D-419A-9B86-10C8943261F9}" presName="root2" presStyleCnt="0"/>
      <dgm:spPr/>
    </dgm:pt>
    <dgm:pt modelId="{8166117B-D80C-401F-A123-3A7FBA1C1F01}" type="pres">
      <dgm:prSet presAssocID="{046F85F5-B67D-419A-9B86-10C8943261F9}" presName="LevelTwoTextNode" presStyleLbl="node3" presStyleIdx="1" presStyleCnt="2">
        <dgm:presLayoutVars>
          <dgm:chPref val="3"/>
        </dgm:presLayoutVars>
      </dgm:prSet>
      <dgm:spPr/>
    </dgm:pt>
    <dgm:pt modelId="{9911225D-79A4-43AE-90B0-4145BD5E9F29}" type="pres">
      <dgm:prSet presAssocID="{046F85F5-B67D-419A-9B86-10C8943261F9}" presName="level3hierChild" presStyleCnt="0"/>
      <dgm:spPr/>
    </dgm:pt>
  </dgm:ptLst>
  <dgm:cxnLst>
    <dgm:cxn modelId="{DB5A3D0A-C378-4458-AB70-91558B42F485}" type="presOf" srcId="{0C71FE04-7E1C-4358-BE4A-57BBF37B9954}" destId="{AD8FEB3F-5AD3-41C1-82A5-01FEE3693085}" srcOrd="0" destOrd="0" presId="urn:microsoft.com/office/officeart/2005/8/layout/hierarchy2"/>
    <dgm:cxn modelId="{09E8CD0E-9D54-4570-8741-4E5184FC7996}" srcId="{5BA6077D-0E4E-4E99-B228-35518623717B}" destId="{0C71FE04-7E1C-4358-BE4A-57BBF37B9954}" srcOrd="0" destOrd="0" parTransId="{23E6C8A2-3EF5-4E88-8EE8-D1298C680ACA}" sibTransId="{64DB4BD7-55BD-408D-892A-F9BBF84A7E56}"/>
    <dgm:cxn modelId="{DC22C80F-0D3E-49D9-9A7E-6C959F49E7F0}" srcId="{A63770A4-8D46-404A-901F-22BEDAF2D895}" destId="{0AEE414B-B375-402D-967A-EC791637618A}" srcOrd="2" destOrd="0" parTransId="{56E9C0D4-BBBD-433C-B17D-797B8E203B1A}" sibTransId="{B622018E-C7C0-4E7B-A8D3-15C40DF65F0A}"/>
    <dgm:cxn modelId="{44D3AA13-6446-4582-BFEF-DC7D73DA0E91}" type="presOf" srcId="{57A2DC74-4C74-4556-9CF4-C157934DEE28}" destId="{647CE5F3-5708-4703-9C2E-E428A5ECD2B4}" srcOrd="1" destOrd="0" presId="urn:microsoft.com/office/officeart/2005/8/layout/hierarchy2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A95EEC1D-F49C-493B-B948-EB6546DD8D4C}" type="presOf" srcId="{56E9C0D4-BBBD-433C-B17D-797B8E203B1A}" destId="{9A5A8940-DBEC-41ED-86A8-76F30F43D2F2}" srcOrd="1" destOrd="0" presId="urn:microsoft.com/office/officeart/2005/8/layout/hierarchy2"/>
    <dgm:cxn modelId="{9B28C821-5906-41A4-BEBE-0A86EC188576}" type="presOf" srcId="{641BE7CC-07C5-4B84-BCC8-62A9E247A09D}" destId="{19D27B94-58CB-4B52-9CD2-72A02F560E1A}" srcOrd="1" destOrd="0" presId="urn:microsoft.com/office/officeart/2005/8/layout/hierarchy2"/>
    <dgm:cxn modelId="{6DE87A22-9372-4B9B-A3BD-CA206B26D4B4}" type="presOf" srcId="{E0469FCA-6F12-423D-B4EB-B697D6FAC23B}" destId="{4F1A628F-D7AC-4D41-9559-43D66A883C58}" srcOrd="0" destOrd="0" presId="urn:microsoft.com/office/officeart/2005/8/layout/hierarchy2"/>
    <dgm:cxn modelId="{0A5A9E29-21DC-41A3-9BC9-4AB31200F435}" type="presOf" srcId="{57A2DC74-4C74-4556-9CF4-C157934DEE28}" destId="{00E7958B-587A-4586-A6C8-3B5A1C98151D}" srcOrd="0" destOrd="0" presId="urn:microsoft.com/office/officeart/2005/8/layout/hierarchy2"/>
    <dgm:cxn modelId="{38C0103C-622E-4AFC-829D-1D115FFFCF3D}" type="presOf" srcId="{5BA6077D-0E4E-4E99-B228-35518623717B}" destId="{F1494688-4685-4F42-B53D-9B91012F24EE}" srcOrd="0" destOrd="0" presId="urn:microsoft.com/office/officeart/2005/8/layout/hierarchy2"/>
    <dgm:cxn modelId="{074F4B57-59EB-4126-8D3B-6F37E629D442}" type="presOf" srcId="{0AEE414B-B375-402D-967A-EC791637618A}" destId="{BC8E7F0E-336C-4080-85D0-C164F67230CC}" srcOrd="0" destOrd="0" presId="urn:microsoft.com/office/officeart/2005/8/layout/hierarchy2"/>
    <dgm:cxn modelId="{008F987B-5DB4-4061-BA42-7C992F467AFF}" type="presOf" srcId="{23E6C8A2-3EF5-4E88-8EE8-D1298C680ACA}" destId="{A51B0DC5-B397-457B-991F-588620C24743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ABF6D0A9-B7AF-401B-9196-DBFA355B2367}" type="presOf" srcId="{046F85F5-B67D-419A-9B86-10C8943261F9}" destId="{8166117B-D80C-401F-A123-3A7FBA1C1F01}" srcOrd="0" destOrd="0" presId="urn:microsoft.com/office/officeart/2005/8/layout/hierarchy2"/>
    <dgm:cxn modelId="{9963C0B1-7B94-441B-8B1F-6425263A9094}" type="presOf" srcId="{23E6C8A2-3EF5-4E88-8EE8-D1298C680ACA}" destId="{A9A46F1A-D365-4F74-B22A-FD1143BA7121}" srcOrd="1" destOrd="0" presId="urn:microsoft.com/office/officeart/2005/8/layout/hierarchy2"/>
    <dgm:cxn modelId="{CB2C03B2-7392-4385-BFE9-8A255FEE8E8B}" type="presOf" srcId="{A63770A4-8D46-404A-901F-22BEDAF2D895}" destId="{C78AB8EB-B9A1-4068-98B4-CA3595A42A3B}" srcOrd="0" destOrd="0" presId="urn:microsoft.com/office/officeart/2005/8/layout/hierarchy2"/>
    <dgm:cxn modelId="{213362BD-BAFA-45C0-9F44-E95288643345}" type="presOf" srcId="{1630C022-3997-43C5-8419-6B7A8FBD158B}" destId="{A84DF0F4-E1DD-4FD3-93B3-004AE813D29D}" srcOrd="0" destOrd="0" presId="urn:microsoft.com/office/officeart/2005/8/layout/hierarchy2"/>
    <dgm:cxn modelId="{A7F167BF-3C58-4AF3-BB7E-99A0A78259D5}" type="presOf" srcId="{641BE7CC-07C5-4B84-BCC8-62A9E247A09D}" destId="{082F4427-CEFF-48FC-B9A0-C1B9F1EA5FE1}" srcOrd="0" destOrd="0" presId="urn:microsoft.com/office/officeart/2005/8/layout/hierarchy2"/>
    <dgm:cxn modelId="{150895E3-9216-4A62-BD66-DD547137C339}" srcId="{A63770A4-8D46-404A-901F-22BEDAF2D895}" destId="{5BA6077D-0E4E-4E99-B228-35518623717B}" srcOrd="1" destOrd="0" parTransId="{1630C022-3997-43C5-8419-6B7A8FBD158B}" sibTransId="{074AAC48-7096-405C-9B78-29805F3E6B19}"/>
    <dgm:cxn modelId="{6878B6E5-B62B-49DC-A281-F42A4F2F71EE}" srcId="{0C71FE04-7E1C-4358-BE4A-57BBF37B9954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E54B04EE-222A-426E-AC51-2F4F73DBBADD}" srcId="{0AEE414B-B375-402D-967A-EC791637618A}" destId="{046F85F5-B67D-419A-9B86-10C8943261F9}" srcOrd="0" destOrd="0" parTransId="{57A2DC74-4C74-4556-9CF4-C157934DEE28}" sibTransId="{013634D6-E5A6-4FAC-84B1-83E6F4521E14}"/>
    <dgm:cxn modelId="{F15E69F1-A090-4A4F-83C8-BE27E891BD05}" type="presOf" srcId="{6DA801B8-0F34-4032-92C6-C1D38ADC579E}" destId="{69CA606A-7237-4CB0-BE16-5196715C4DA3}" srcOrd="0" destOrd="0" presId="urn:microsoft.com/office/officeart/2005/8/layout/hierarchy2"/>
    <dgm:cxn modelId="{9490D6F2-655D-4538-8DB9-461C4CC85087}" type="presOf" srcId="{1630C022-3997-43C5-8419-6B7A8FBD158B}" destId="{419A911F-84D9-47E5-A9B2-E838EEAAEE70}" srcOrd="1" destOrd="0" presId="urn:microsoft.com/office/officeart/2005/8/layout/hierarchy2"/>
    <dgm:cxn modelId="{B9340AF3-C1B4-4C16-9A61-C96CB43C9477}" type="presOf" srcId="{56E9C0D4-BBBD-433C-B17D-797B8E203B1A}" destId="{1F40683A-6F43-4847-BD74-DCE57619D83E}" srcOrd="0" destOrd="0" presId="urn:microsoft.com/office/officeart/2005/8/layout/hierarchy2"/>
    <dgm:cxn modelId="{1FF1FDF6-A3ED-4D6C-89B2-916F0D26F543}" type="presOf" srcId="{01027FAB-9B19-482A-80F6-D9879863E9C0}" destId="{8012F563-DD44-402E-ACF8-7E543D95A4C0}" srcOrd="1" destOrd="0" presId="urn:microsoft.com/office/officeart/2005/8/layout/hierarchy2"/>
    <dgm:cxn modelId="{7E0E99F7-D170-4531-817D-98B0F89104C3}" type="presOf" srcId="{01027FAB-9B19-482A-80F6-D9879863E9C0}" destId="{6615CD66-0808-4174-A698-F2B947CAB67C}" srcOrd="0" destOrd="0" presId="urn:microsoft.com/office/officeart/2005/8/layout/hierarchy2"/>
    <dgm:cxn modelId="{766B522E-0B90-4119-BEF3-EE4AA1D207CA}" type="presParOf" srcId="{A56624B4-C8EF-40C6-B810-DB662371495F}" destId="{48E34379-1ED9-490D-9B91-4C1B0C856CF8}" srcOrd="0" destOrd="0" presId="urn:microsoft.com/office/officeart/2005/8/layout/hierarchy2"/>
    <dgm:cxn modelId="{CCC1ECB3-31A1-4B66-9AE5-40907AF8DC49}" type="presParOf" srcId="{48E34379-1ED9-490D-9B91-4C1B0C856CF8}" destId="{C78AB8EB-B9A1-4068-98B4-CA3595A42A3B}" srcOrd="0" destOrd="0" presId="urn:microsoft.com/office/officeart/2005/8/layout/hierarchy2"/>
    <dgm:cxn modelId="{935EABA6-D618-46CC-B67A-FF66FE4D4DD4}" type="presParOf" srcId="{48E34379-1ED9-490D-9B91-4C1B0C856CF8}" destId="{A74FC3AC-5A18-470D-9B10-B6A70DB11A6C}" srcOrd="1" destOrd="0" presId="urn:microsoft.com/office/officeart/2005/8/layout/hierarchy2"/>
    <dgm:cxn modelId="{090B9111-EDFF-4946-85B8-0079A03B1EC7}" type="presParOf" srcId="{A74FC3AC-5A18-470D-9B10-B6A70DB11A6C}" destId="{6615CD66-0808-4174-A698-F2B947CAB67C}" srcOrd="0" destOrd="0" presId="urn:microsoft.com/office/officeart/2005/8/layout/hierarchy2"/>
    <dgm:cxn modelId="{C56A926C-6EF9-4D58-8B27-2732DE445A9A}" type="presParOf" srcId="{6615CD66-0808-4174-A698-F2B947CAB67C}" destId="{8012F563-DD44-402E-ACF8-7E543D95A4C0}" srcOrd="0" destOrd="0" presId="urn:microsoft.com/office/officeart/2005/8/layout/hierarchy2"/>
    <dgm:cxn modelId="{82071546-7878-4710-A2D6-8FB886079059}" type="presParOf" srcId="{A74FC3AC-5A18-470D-9B10-B6A70DB11A6C}" destId="{01BF5323-D748-460A-98D3-6A9659F904EF}" srcOrd="1" destOrd="0" presId="urn:microsoft.com/office/officeart/2005/8/layout/hierarchy2"/>
    <dgm:cxn modelId="{6F378AD8-485B-4DA6-9F02-C6F949F7A919}" type="presParOf" srcId="{01BF5323-D748-460A-98D3-6A9659F904EF}" destId="{4F1A628F-D7AC-4D41-9559-43D66A883C58}" srcOrd="0" destOrd="0" presId="urn:microsoft.com/office/officeart/2005/8/layout/hierarchy2"/>
    <dgm:cxn modelId="{93F6A653-82BA-4374-A9F2-7A9CF1024E4C}" type="presParOf" srcId="{01BF5323-D748-460A-98D3-6A9659F904EF}" destId="{E03E48E8-3DC6-463E-9C77-5E7F6E2F35E7}" srcOrd="1" destOrd="0" presId="urn:microsoft.com/office/officeart/2005/8/layout/hierarchy2"/>
    <dgm:cxn modelId="{2D6C44BF-6A7D-4225-9F7B-A95CDACC4851}" type="presParOf" srcId="{A74FC3AC-5A18-470D-9B10-B6A70DB11A6C}" destId="{A84DF0F4-E1DD-4FD3-93B3-004AE813D29D}" srcOrd="2" destOrd="0" presId="urn:microsoft.com/office/officeart/2005/8/layout/hierarchy2"/>
    <dgm:cxn modelId="{9E0AE894-8818-463F-B62C-ED92548118EA}" type="presParOf" srcId="{A84DF0F4-E1DD-4FD3-93B3-004AE813D29D}" destId="{419A911F-84D9-47E5-A9B2-E838EEAAEE70}" srcOrd="0" destOrd="0" presId="urn:microsoft.com/office/officeart/2005/8/layout/hierarchy2"/>
    <dgm:cxn modelId="{B7EC31B8-317B-41E5-94CD-5E2E48F90FAD}" type="presParOf" srcId="{A74FC3AC-5A18-470D-9B10-B6A70DB11A6C}" destId="{C1CA14FA-53DD-49A9-AEFF-C5F9B8FA65B6}" srcOrd="3" destOrd="0" presId="urn:microsoft.com/office/officeart/2005/8/layout/hierarchy2"/>
    <dgm:cxn modelId="{63E759F3-D3C6-429B-B1F1-172368CE187D}" type="presParOf" srcId="{C1CA14FA-53DD-49A9-AEFF-C5F9B8FA65B6}" destId="{F1494688-4685-4F42-B53D-9B91012F24EE}" srcOrd="0" destOrd="0" presId="urn:microsoft.com/office/officeart/2005/8/layout/hierarchy2"/>
    <dgm:cxn modelId="{1B09BAAC-8A49-43A4-B409-A1B043315100}" type="presParOf" srcId="{C1CA14FA-53DD-49A9-AEFF-C5F9B8FA65B6}" destId="{89718BB6-ACDB-446F-B7CA-94A5C69CE1D3}" srcOrd="1" destOrd="0" presId="urn:microsoft.com/office/officeart/2005/8/layout/hierarchy2"/>
    <dgm:cxn modelId="{572055B9-B3BB-4D5B-89CC-F0639B738422}" type="presParOf" srcId="{89718BB6-ACDB-446F-B7CA-94A5C69CE1D3}" destId="{A51B0DC5-B397-457B-991F-588620C24743}" srcOrd="0" destOrd="0" presId="urn:microsoft.com/office/officeart/2005/8/layout/hierarchy2"/>
    <dgm:cxn modelId="{29D8094E-1ADC-4B1F-B10A-93B761E27F57}" type="presParOf" srcId="{A51B0DC5-B397-457B-991F-588620C24743}" destId="{A9A46F1A-D365-4F74-B22A-FD1143BA7121}" srcOrd="0" destOrd="0" presId="urn:microsoft.com/office/officeart/2005/8/layout/hierarchy2"/>
    <dgm:cxn modelId="{94A99BE9-80E6-4F9B-A7B1-A36B48AD73CB}" type="presParOf" srcId="{89718BB6-ACDB-446F-B7CA-94A5C69CE1D3}" destId="{DA18282D-512C-4532-8022-B76555F24E63}" srcOrd="1" destOrd="0" presId="urn:microsoft.com/office/officeart/2005/8/layout/hierarchy2"/>
    <dgm:cxn modelId="{D388D113-0ADA-492C-AA78-13CB03C26BBA}" type="presParOf" srcId="{DA18282D-512C-4532-8022-B76555F24E63}" destId="{AD8FEB3F-5AD3-41C1-82A5-01FEE3693085}" srcOrd="0" destOrd="0" presId="urn:microsoft.com/office/officeart/2005/8/layout/hierarchy2"/>
    <dgm:cxn modelId="{04CD0831-4A82-4F39-B01D-173C93D28A23}" type="presParOf" srcId="{DA18282D-512C-4532-8022-B76555F24E63}" destId="{F3A6D593-BE3D-4599-A19D-B57C7E7B33C7}" srcOrd="1" destOrd="0" presId="urn:microsoft.com/office/officeart/2005/8/layout/hierarchy2"/>
    <dgm:cxn modelId="{7D3A41AF-E5C2-4609-B075-13C8D601C69A}" type="presParOf" srcId="{F3A6D593-BE3D-4599-A19D-B57C7E7B33C7}" destId="{082F4427-CEFF-48FC-B9A0-C1B9F1EA5FE1}" srcOrd="0" destOrd="0" presId="urn:microsoft.com/office/officeart/2005/8/layout/hierarchy2"/>
    <dgm:cxn modelId="{293EDD92-B6BC-407E-97CC-E737A57A58EE}" type="presParOf" srcId="{082F4427-CEFF-48FC-B9A0-C1B9F1EA5FE1}" destId="{19D27B94-58CB-4B52-9CD2-72A02F560E1A}" srcOrd="0" destOrd="0" presId="urn:microsoft.com/office/officeart/2005/8/layout/hierarchy2"/>
    <dgm:cxn modelId="{6679E0D2-CEDD-46A4-96D9-2B8CD769AA4C}" type="presParOf" srcId="{F3A6D593-BE3D-4599-A19D-B57C7E7B33C7}" destId="{3714F92D-0FDD-4267-93EF-DE830D907183}" srcOrd="1" destOrd="0" presId="urn:microsoft.com/office/officeart/2005/8/layout/hierarchy2"/>
    <dgm:cxn modelId="{E36339A3-0CCB-422E-813D-B90857EA068E}" type="presParOf" srcId="{3714F92D-0FDD-4267-93EF-DE830D907183}" destId="{69CA606A-7237-4CB0-BE16-5196715C4DA3}" srcOrd="0" destOrd="0" presId="urn:microsoft.com/office/officeart/2005/8/layout/hierarchy2"/>
    <dgm:cxn modelId="{24136361-07D6-4708-B95F-09D59706F445}" type="presParOf" srcId="{3714F92D-0FDD-4267-93EF-DE830D907183}" destId="{E7BBB605-DE2E-4D53-8FAB-FE582DF4DC5A}" srcOrd="1" destOrd="0" presId="urn:microsoft.com/office/officeart/2005/8/layout/hierarchy2"/>
    <dgm:cxn modelId="{607ABDAC-215E-4A4F-B5FF-716A2DAF16F9}" type="presParOf" srcId="{A74FC3AC-5A18-470D-9B10-B6A70DB11A6C}" destId="{1F40683A-6F43-4847-BD74-DCE57619D83E}" srcOrd="4" destOrd="0" presId="urn:microsoft.com/office/officeart/2005/8/layout/hierarchy2"/>
    <dgm:cxn modelId="{5728831D-766E-4797-AB7A-725D40D6DB83}" type="presParOf" srcId="{1F40683A-6F43-4847-BD74-DCE57619D83E}" destId="{9A5A8940-DBEC-41ED-86A8-76F30F43D2F2}" srcOrd="0" destOrd="0" presId="urn:microsoft.com/office/officeart/2005/8/layout/hierarchy2"/>
    <dgm:cxn modelId="{7B8FFCE7-27BA-42B9-A251-59CB46CD84F7}" type="presParOf" srcId="{A74FC3AC-5A18-470D-9B10-B6A70DB11A6C}" destId="{5D4F2826-C9DD-4826-B3DB-26FA8BE6E822}" srcOrd="5" destOrd="0" presId="urn:microsoft.com/office/officeart/2005/8/layout/hierarchy2"/>
    <dgm:cxn modelId="{54134CB7-85A3-4EA1-B937-A8D352DF62B6}" type="presParOf" srcId="{5D4F2826-C9DD-4826-B3DB-26FA8BE6E822}" destId="{BC8E7F0E-336C-4080-85D0-C164F67230CC}" srcOrd="0" destOrd="0" presId="urn:microsoft.com/office/officeart/2005/8/layout/hierarchy2"/>
    <dgm:cxn modelId="{0085A2C1-35AB-44E7-A267-9BF4F3F9284C}" type="presParOf" srcId="{5D4F2826-C9DD-4826-B3DB-26FA8BE6E822}" destId="{AC1D4B55-6FC6-4C6C-82BC-E5BB30BDE62D}" srcOrd="1" destOrd="0" presId="urn:microsoft.com/office/officeart/2005/8/layout/hierarchy2"/>
    <dgm:cxn modelId="{BF0CA4D3-2A73-4D80-B4D9-077CD74828E7}" type="presParOf" srcId="{AC1D4B55-6FC6-4C6C-82BC-E5BB30BDE62D}" destId="{00E7958B-587A-4586-A6C8-3B5A1C98151D}" srcOrd="0" destOrd="0" presId="urn:microsoft.com/office/officeart/2005/8/layout/hierarchy2"/>
    <dgm:cxn modelId="{22209270-1DBF-441D-AFFD-F1FBA3FCEDC9}" type="presParOf" srcId="{00E7958B-587A-4586-A6C8-3B5A1C98151D}" destId="{647CE5F3-5708-4703-9C2E-E428A5ECD2B4}" srcOrd="0" destOrd="0" presId="urn:microsoft.com/office/officeart/2005/8/layout/hierarchy2"/>
    <dgm:cxn modelId="{5017279A-D4CA-41D2-BF36-9E5A100E05C0}" type="presParOf" srcId="{AC1D4B55-6FC6-4C6C-82BC-E5BB30BDE62D}" destId="{CD64CE99-7663-4D70-884E-1B32208F7795}" srcOrd="1" destOrd="0" presId="urn:microsoft.com/office/officeart/2005/8/layout/hierarchy2"/>
    <dgm:cxn modelId="{2287065C-5B14-4270-992F-9FE92A3AFDA7}" type="presParOf" srcId="{CD64CE99-7663-4D70-884E-1B32208F7795}" destId="{8166117B-D80C-401F-A123-3A7FBA1C1F01}" srcOrd="0" destOrd="0" presId="urn:microsoft.com/office/officeart/2005/8/layout/hierarchy2"/>
    <dgm:cxn modelId="{D6080293-0B58-4978-A841-7FA6841E6950}" type="presParOf" srcId="{CD64CE99-7663-4D70-884E-1B32208F7795}" destId="{9911225D-79A4-43AE-90B0-4145BD5E9F2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0380831-C547-4EEF-A6E9-0B98959AA1BF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</dgm:pt>
    <dgm:pt modelId="{A63770A4-8D46-404A-901F-22BEDAF2D895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Vecāki/ audzēkņi</a:t>
          </a:r>
        </a:p>
      </dgm:t>
    </dgm:pt>
    <dgm:pt modelId="{6BA1F990-867B-4B0A-9671-A6E63495B07C}" type="par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16B562-C523-494E-B253-0EDC87BDB2CB}" type="sibTrans" cxnId="{5B433B14-8076-4B19-9D11-FFE98964764F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469FCA-6F12-423D-B4EB-B697D6FAC23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gm:t>
    </dgm:pt>
    <dgm:pt modelId="{01027FAB-9B19-482A-80F6-D9879863E9C0}" type="parTrans" cxnId="{1F99C486-4EE0-4FF5-8F5A-804D627C26D6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09307-9205-412F-89AF-3FB822B3C2BB}" type="sibTrans" cxnId="{1F99C486-4EE0-4FF5-8F5A-804D627C26D6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6077D-0E4E-4E99-B228-35518623717B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gm:t>
    </dgm:pt>
    <dgm:pt modelId="{1630C022-3997-43C5-8419-6B7A8FBD158B}" type="parTrans" cxnId="{150895E3-9216-4A62-BD66-DD547137C339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4AAC48-7096-405C-9B78-29805F3E6B19}" type="sibTrans" cxnId="{150895E3-9216-4A62-BD66-DD547137C339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EE414B-B375-402D-967A-EC791637618A}">
      <dgm:prSet phldrT="[Teksts]" custT="1"/>
      <dgm:spPr/>
      <dgm:t>
        <a:bodyPr/>
        <a:lstStyle/>
        <a:p>
          <a:r>
            <a:rPr lang="lv-LV" sz="13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gm:t>
    </dgm:pt>
    <dgm:pt modelId="{56E9C0D4-BBBD-433C-B17D-797B8E203B1A}" type="parTrans" cxnId="{DC22C80F-0D3E-49D9-9A7E-6C959F49E7F0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22018E-C7C0-4E7B-A8D3-15C40DF65F0A}" type="sibTrans" cxnId="{DC22C80F-0D3E-49D9-9A7E-6C959F49E7F0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A801B8-0F34-4032-92C6-C1D38ADC579E}">
      <dgm:prSet phldrT="[Teksts]" custT="1"/>
      <dgm:spPr/>
      <dgm:t>
        <a:bodyPr/>
        <a:lstStyle/>
        <a:p>
          <a:r>
            <a:rPr lang="lv-LV" sz="130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1BE7CC-07C5-4B84-BCC8-62A9E247A09D}" type="parTrans" cxnId="{6878B6E5-B62B-49DC-A281-F42A4F2F71EE}">
      <dgm:prSet custT="1"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CDAF1-EF80-4C90-8BF4-ABBE16E733BA}" type="sibTrans" cxnId="{6878B6E5-B62B-49DC-A281-F42A4F2F71EE}">
      <dgm:prSet/>
      <dgm:spPr/>
      <dgm:t>
        <a:bodyPr/>
        <a:lstStyle/>
        <a:p>
          <a:endParaRPr lang="lv-LV" sz="13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6624B4-C8EF-40C6-B810-DB662371495F}" type="pres">
      <dgm:prSet presAssocID="{20380831-C547-4EEF-A6E9-0B98959AA1B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E34379-1ED9-490D-9B91-4C1B0C856CF8}" type="pres">
      <dgm:prSet presAssocID="{A63770A4-8D46-404A-901F-22BEDAF2D895}" presName="root1" presStyleCnt="0"/>
      <dgm:spPr/>
    </dgm:pt>
    <dgm:pt modelId="{C78AB8EB-B9A1-4068-98B4-CA3595A42A3B}" type="pres">
      <dgm:prSet presAssocID="{A63770A4-8D46-404A-901F-22BEDAF2D895}" presName="LevelOneTextNode" presStyleLbl="node0" presStyleIdx="0" presStyleCnt="1" custScaleX="178877" custScaleY="314982" custLinFactNeighborX="-194" custLinFactNeighborY="-966">
        <dgm:presLayoutVars>
          <dgm:chPref val="3"/>
        </dgm:presLayoutVars>
      </dgm:prSet>
      <dgm:spPr/>
    </dgm:pt>
    <dgm:pt modelId="{A74FC3AC-5A18-470D-9B10-B6A70DB11A6C}" type="pres">
      <dgm:prSet presAssocID="{A63770A4-8D46-404A-901F-22BEDAF2D895}" presName="level2hierChild" presStyleCnt="0"/>
      <dgm:spPr/>
    </dgm:pt>
    <dgm:pt modelId="{BC39DD7D-5A1A-4CF4-899A-6F4829D0B3FC}" type="pres">
      <dgm:prSet presAssocID="{01027FAB-9B19-482A-80F6-D9879863E9C0}" presName="conn2-1" presStyleLbl="parChTrans1D2" presStyleIdx="0" presStyleCnt="1"/>
      <dgm:spPr/>
    </dgm:pt>
    <dgm:pt modelId="{88D0C82E-0A8C-40DC-9FDF-4603BCEBD4F0}" type="pres">
      <dgm:prSet presAssocID="{01027FAB-9B19-482A-80F6-D9879863E9C0}" presName="connTx" presStyleLbl="parChTrans1D2" presStyleIdx="0" presStyleCnt="1"/>
      <dgm:spPr/>
    </dgm:pt>
    <dgm:pt modelId="{852F6977-0600-41D4-9AF6-2E62A782D545}" type="pres">
      <dgm:prSet presAssocID="{E0469FCA-6F12-423D-B4EB-B697D6FAC23B}" presName="root2" presStyleCnt="0"/>
      <dgm:spPr/>
    </dgm:pt>
    <dgm:pt modelId="{40D486CF-21DD-4882-90BF-6D883C82A186}" type="pres">
      <dgm:prSet presAssocID="{E0469FCA-6F12-423D-B4EB-B697D6FAC23B}" presName="LevelTwoTextNode" presStyleLbl="node2" presStyleIdx="0" presStyleCnt="1" custScaleX="170784" custScaleY="341532">
        <dgm:presLayoutVars>
          <dgm:chPref val="3"/>
        </dgm:presLayoutVars>
      </dgm:prSet>
      <dgm:spPr/>
    </dgm:pt>
    <dgm:pt modelId="{85EF496F-9F0B-4363-81AF-6EA8DC89F80A}" type="pres">
      <dgm:prSet presAssocID="{E0469FCA-6F12-423D-B4EB-B697D6FAC23B}" presName="level3hierChild" presStyleCnt="0"/>
      <dgm:spPr/>
    </dgm:pt>
    <dgm:pt modelId="{ABC9B7E0-CD94-46F7-AD07-8700D39524CD}" type="pres">
      <dgm:prSet presAssocID="{641BE7CC-07C5-4B84-BCC8-62A9E247A09D}" presName="conn2-1" presStyleLbl="parChTrans1D3" presStyleIdx="0" presStyleCnt="1"/>
      <dgm:spPr/>
    </dgm:pt>
    <dgm:pt modelId="{BFF893C0-82ED-4A63-BEB3-33CF5FD886FF}" type="pres">
      <dgm:prSet presAssocID="{641BE7CC-07C5-4B84-BCC8-62A9E247A09D}" presName="connTx" presStyleLbl="parChTrans1D3" presStyleIdx="0" presStyleCnt="1"/>
      <dgm:spPr/>
    </dgm:pt>
    <dgm:pt modelId="{C4D9A611-EB2D-433F-91F6-73672E84377E}" type="pres">
      <dgm:prSet presAssocID="{6DA801B8-0F34-4032-92C6-C1D38ADC579E}" presName="root2" presStyleCnt="0"/>
      <dgm:spPr/>
    </dgm:pt>
    <dgm:pt modelId="{32B96342-00AE-4DFF-BFBE-838A744319D8}" type="pres">
      <dgm:prSet presAssocID="{6DA801B8-0F34-4032-92C6-C1D38ADC579E}" presName="LevelTwoTextNode" presStyleLbl="node3" presStyleIdx="0" presStyleCnt="1" custScaleX="209860" custScaleY="516666">
        <dgm:presLayoutVars>
          <dgm:chPref val="3"/>
        </dgm:presLayoutVars>
      </dgm:prSet>
      <dgm:spPr/>
    </dgm:pt>
    <dgm:pt modelId="{6F049ACD-C22A-485D-936A-4D30B0C2E233}" type="pres">
      <dgm:prSet presAssocID="{6DA801B8-0F34-4032-92C6-C1D38ADC579E}" presName="level3hierChild" presStyleCnt="0"/>
      <dgm:spPr/>
    </dgm:pt>
    <dgm:pt modelId="{A84DF0F4-E1DD-4FD3-93B3-004AE813D29D}" type="pres">
      <dgm:prSet presAssocID="{1630C022-3997-43C5-8419-6B7A8FBD158B}" presName="conn2-1" presStyleLbl="parChTrans1D4" presStyleIdx="0" presStyleCnt="2"/>
      <dgm:spPr/>
    </dgm:pt>
    <dgm:pt modelId="{419A911F-84D9-47E5-A9B2-E838EEAAEE70}" type="pres">
      <dgm:prSet presAssocID="{1630C022-3997-43C5-8419-6B7A8FBD158B}" presName="connTx" presStyleLbl="parChTrans1D4" presStyleIdx="0" presStyleCnt="2"/>
      <dgm:spPr/>
    </dgm:pt>
    <dgm:pt modelId="{C1CA14FA-53DD-49A9-AEFF-C5F9B8FA65B6}" type="pres">
      <dgm:prSet presAssocID="{5BA6077D-0E4E-4E99-B228-35518623717B}" presName="root2" presStyleCnt="0"/>
      <dgm:spPr/>
    </dgm:pt>
    <dgm:pt modelId="{F1494688-4685-4F42-B53D-9B91012F24EE}" type="pres">
      <dgm:prSet presAssocID="{5BA6077D-0E4E-4E99-B228-35518623717B}" presName="LevelTwoTextNode" presStyleLbl="node4" presStyleIdx="0" presStyleCnt="2" custScaleX="198069" custScaleY="354403">
        <dgm:presLayoutVars>
          <dgm:chPref val="3"/>
        </dgm:presLayoutVars>
      </dgm:prSet>
      <dgm:spPr/>
    </dgm:pt>
    <dgm:pt modelId="{89718BB6-ACDB-446F-B7CA-94A5C69CE1D3}" type="pres">
      <dgm:prSet presAssocID="{5BA6077D-0E4E-4E99-B228-35518623717B}" presName="level3hierChild" presStyleCnt="0"/>
      <dgm:spPr/>
    </dgm:pt>
    <dgm:pt modelId="{1F40683A-6F43-4847-BD74-DCE57619D83E}" type="pres">
      <dgm:prSet presAssocID="{56E9C0D4-BBBD-433C-B17D-797B8E203B1A}" presName="conn2-1" presStyleLbl="parChTrans1D4" presStyleIdx="1" presStyleCnt="2"/>
      <dgm:spPr/>
    </dgm:pt>
    <dgm:pt modelId="{9A5A8940-DBEC-41ED-86A8-76F30F43D2F2}" type="pres">
      <dgm:prSet presAssocID="{56E9C0D4-BBBD-433C-B17D-797B8E203B1A}" presName="connTx" presStyleLbl="parChTrans1D4" presStyleIdx="1" presStyleCnt="2"/>
      <dgm:spPr/>
    </dgm:pt>
    <dgm:pt modelId="{5D4F2826-C9DD-4826-B3DB-26FA8BE6E822}" type="pres">
      <dgm:prSet presAssocID="{0AEE414B-B375-402D-967A-EC791637618A}" presName="root2" presStyleCnt="0"/>
      <dgm:spPr/>
    </dgm:pt>
    <dgm:pt modelId="{BC8E7F0E-336C-4080-85D0-C164F67230CC}" type="pres">
      <dgm:prSet presAssocID="{0AEE414B-B375-402D-967A-EC791637618A}" presName="LevelTwoTextNode" presStyleLbl="node4" presStyleIdx="1" presStyleCnt="2" custScaleX="256183" custScaleY="329634">
        <dgm:presLayoutVars>
          <dgm:chPref val="3"/>
        </dgm:presLayoutVars>
      </dgm:prSet>
      <dgm:spPr/>
    </dgm:pt>
    <dgm:pt modelId="{AC1D4B55-6FC6-4C6C-82BC-E5BB30BDE62D}" type="pres">
      <dgm:prSet presAssocID="{0AEE414B-B375-402D-967A-EC791637618A}" presName="level3hierChild" presStyleCnt="0"/>
      <dgm:spPr/>
    </dgm:pt>
  </dgm:ptLst>
  <dgm:cxnLst>
    <dgm:cxn modelId="{01E1380C-11C4-4CBC-8F05-B0E48E024952}" type="presOf" srcId="{56E9C0D4-BBBD-433C-B17D-797B8E203B1A}" destId="{9A5A8940-DBEC-41ED-86A8-76F30F43D2F2}" srcOrd="1" destOrd="0" presId="urn:microsoft.com/office/officeart/2005/8/layout/hierarchy2"/>
    <dgm:cxn modelId="{DC22C80F-0D3E-49D9-9A7E-6C959F49E7F0}" srcId="{5BA6077D-0E4E-4E99-B228-35518623717B}" destId="{0AEE414B-B375-402D-967A-EC791637618A}" srcOrd="0" destOrd="0" parTransId="{56E9C0D4-BBBD-433C-B17D-797B8E203B1A}" sibTransId="{B622018E-C7C0-4E7B-A8D3-15C40DF65F0A}"/>
    <dgm:cxn modelId="{5B433B14-8076-4B19-9D11-FFE98964764F}" srcId="{20380831-C547-4EEF-A6E9-0B98959AA1BF}" destId="{A63770A4-8D46-404A-901F-22BEDAF2D895}" srcOrd="0" destOrd="0" parTransId="{6BA1F990-867B-4B0A-9671-A6E63495B07C}" sibTransId="{2E16B562-C523-494E-B253-0EDC87BDB2CB}"/>
    <dgm:cxn modelId="{535D671B-22CC-4FEF-B64D-680C8C7F4070}" type="presOf" srcId="{56E9C0D4-BBBD-433C-B17D-797B8E203B1A}" destId="{1F40683A-6F43-4847-BD74-DCE57619D83E}" srcOrd="0" destOrd="0" presId="urn:microsoft.com/office/officeart/2005/8/layout/hierarchy2"/>
    <dgm:cxn modelId="{204A4C1E-4839-4C1F-B4ED-32A12ED67E39}" type="presOf" srcId="{1630C022-3997-43C5-8419-6B7A8FBD158B}" destId="{419A911F-84D9-47E5-A9B2-E838EEAAEE70}" srcOrd="1" destOrd="0" presId="urn:microsoft.com/office/officeart/2005/8/layout/hierarchy2"/>
    <dgm:cxn modelId="{B560DA2C-0F8C-4707-8804-EFDB85D65890}" type="presOf" srcId="{641BE7CC-07C5-4B84-BCC8-62A9E247A09D}" destId="{ABC9B7E0-CD94-46F7-AD07-8700D39524CD}" srcOrd="0" destOrd="0" presId="urn:microsoft.com/office/officeart/2005/8/layout/hierarchy2"/>
    <dgm:cxn modelId="{697B9D37-6829-45E1-971A-B16028497EBB}" type="presOf" srcId="{0AEE414B-B375-402D-967A-EC791637618A}" destId="{BC8E7F0E-336C-4080-85D0-C164F67230CC}" srcOrd="0" destOrd="0" presId="urn:microsoft.com/office/officeart/2005/8/layout/hierarchy2"/>
    <dgm:cxn modelId="{0AD2B544-A095-4096-B515-75C3B84EB040}" type="presOf" srcId="{01027FAB-9B19-482A-80F6-D9879863E9C0}" destId="{88D0C82E-0A8C-40DC-9FDF-4603BCEBD4F0}" srcOrd="1" destOrd="0" presId="urn:microsoft.com/office/officeart/2005/8/layout/hierarchy2"/>
    <dgm:cxn modelId="{DA50FB6C-B029-47AB-B92A-2DB8322471F1}" type="presOf" srcId="{6DA801B8-0F34-4032-92C6-C1D38ADC579E}" destId="{32B96342-00AE-4DFF-BFBE-838A744319D8}" srcOrd="0" destOrd="0" presId="urn:microsoft.com/office/officeart/2005/8/layout/hierarchy2"/>
    <dgm:cxn modelId="{426FE881-16EC-4139-9204-23FCB6AF2F5C}" type="presOf" srcId="{01027FAB-9B19-482A-80F6-D9879863E9C0}" destId="{BC39DD7D-5A1A-4CF4-899A-6F4829D0B3FC}" srcOrd="0" destOrd="0" presId="urn:microsoft.com/office/officeart/2005/8/layout/hierarchy2"/>
    <dgm:cxn modelId="{1F99C486-4EE0-4FF5-8F5A-804D627C26D6}" srcId="{A63770A4-8D46-404A-901F-22BEDAF2D895}" destId="{E0469FCA-6F12-423D-B4EB-B697D6FAC23B}" srcOrd="0" destOrd="0" parTransId="{01027FAB-9B19-482A-80F6-D9879863E9C0}" sibTransId="{36809307-9205-412F-89AF-3FB822B3C2BB}"/>
    <dgm:cxn modelId="{856FEA86-2105-41B0-80FF-42064214A466}" type="presOf" srcId="{5BA6077D-0E4E-4E99-B228-35518623717B}" destId="{F1494688-4685-4F42-B53D-9B91012F24EE}" srcOrd="0" destOrd="0" presId="urn:microsoft.com/office/officeart/2005/8/layout/hierarchy2"/>
    <dgm:cxn modelId="{6A5D61A8-ED93-4922-A8F1-40FB877FC520}" type="presOf" srcId="{A63770A4-8D46-404A-901F-22BEDAF2D895}" destId="{C78AB8EB-B9A1-4068-98B4-CA3595A42A3B}" srcOrd="0" destOrd="0" presId="urn:microsoft.com/office/officeart/2005/8/layout/hierarchy2"/>
    <dgm:cxn modelId="{7090EAA8-A5AC-4268-9538-16C860FB8F72}" type="presOf" srcId="{641BE7CC-07C5-4B84-BCC8-62A9E247A09D}" destId="{BFF893C0-82ED-4A63-BEB3-33CF5FD886FF}" srcOrd="1" destOrd="0" presId="urn:microsoft.com/office/officeart/2005/8/layout/hierarchy2"/>
    <dgm:cxn modelId="{77881AC6-F09D-4580-A67A-47EC8860F072}" type="presOf" srcId="{1630C022-3997-43C5-8419-6B7A8FBD158B}" destId="{A84DF0F4-E1DD-4FD3-93B3-004AE813D29D}" srcOrd="0" destOrd="0" presId="urn:microsoft.com/office/officeart/2005/8/layout/hierarchy2"/>
    <dgm:cxn modelId="{150895E3-9216-4A62-BD66-DD547137C339}" srcId="{6DA801B8-0F34-4032-92C6-C1D38ADC579E}" destId="{5BA6077D-0E4E-4E99-B228-35518623717B}" srcOrd="0" destOrd="0" parTransId="{1630C022-3997-43C5-8419-6B7A8FBD158B}" sibTransId="{074AAC48-7096-405C-9B78-29805F3E6B19}"/>
    <dgm:cxn modelId="{6878B6E5-B62B-49DC-A281-F42A4F2F71EE}" srcId="{E0469FCA-6F12-423D-B4EB-B697D6FAC23B}" destId="{6DA801B8-0F34-4032-92C6-C1D38ADC579E}" srcOrd="0" destOrd="0" parTransId="{641BE7CC-07C5-4B84-BCC8-62A9E247A09D}" sibTransId="{3A3CDAF1-EF80-4C90-8BF4-ABBE16E733BA}"/>
    <dgm:cxn modelId="{D9F50CEB-6045-4A77-8FC9-483FAACAA4FB}" type="presOf" srcId="{20380831-C547-4EEF-A6E9-0B98959AA1BF}" destId="{A56624B4-C8EF-40C6-B810-DB662371495F}" srcOrd="0" destOrd="0" presId="urn:microsoft.com/office/officeart/2005/8/layout/hierarchy2"/>
    <dgm:cxn modelId="{3AED68F6-4AAA-4997-952F-BC127DCADE4D}" type="presOf" srcId="{E0469FCA-6F12-423D-B4EB-B697D6FAC23B}" destId="{40D486CF-21DD-4882-90BF-6D883C82A186}" srcOrd="0" destOrd="0" presId="urn:microsoft.com/office/officeart/2005/8/layout/hierarchy2"/>
    <dgm:cxn modelId="{0FD71FBE-B0A6-4D35-A890-76EC77C92F19}" type="presParOf" srcId="{A56624B4-C8EF-40C6-B810-DB662371495F}" destId="{48E34379-1ED9-490D-9B91-4C1B0C856CF8}" srcOrd="0" destOrd="0" presId="urn:microsoft.com/office/officeart/2005/8/layout/hierarchy2"/>
    <dgm:cxn modelId="{7FE522EE-6E79-45CD-AEA9-2BAF1A376A81}" type="presParOf" srcId="{48E34379-1ED9-490D-9B91-4C1B0C856CF8}" destId="{C78AB8EB-B9A1-4068-98B4-CA3595A42A3B}" srcOrd="0" destOrd="0" presId="urn:microsoft.com/office/officeart/2005/8/layout/hierarchy2"/>
    <dgm:cxn modelId="{B7A240B8-59E2-482D-AF3B-5D0C3087B91F}" type="presParOf" srcId="{48E34379-1ED9-490D-9B91-4C1B0C856CF8}" destId="{A74FC3AC-5A18-470D-9B10-B6A70DB11A6C}" srcOrd="1" destOrd="0" presId="urn:microsoft.com/office/officeart/2005/8/layout/hierarchy2"/>
    <dgm:cxn modelId="{399BD10B-944B-4A31-9C9D-3DBDDBB25774}" type="presParOf" srcId="{A74FC3AC-5A18-470D-9B10-B6A70DB11A6C}" destId="{BC39DD7D-5A1A-4CF4-899A-6F4829D0B3FC}" srcOrd="0" destOrd="0" presId="urn:microsoft.com/office/officeart/2005/8/layout/hierarchy2"/>
    <dgm:cxn modelId="{0EC41378-8287-461A-B67E-4C94207377E8}" type="presParOf" srcId="{BC39DD7D-5A1A-4CF4-899A-6F4829D0B3FC}" destId="{88D0C82E-0A8C-40DC-9FDF-4603BCEBD4F0}" srcOrd="0" destOrd="0" presId="urn:microsoft.com/office/officeart/2005/8/layout/hierarchy2"/>
    <dgm:cxn modelId="{6BD33A7D-0904-482D-94DE-3F4DC41B381D}" type="presParOf" srcId="{A74FC3AC-5A18-470D-9B10-B6A70DB11A6C}" destId="{852F6977-0600-41D4-9AF6-2E62A782D545}" srcOrd="1" destOrd="0" presId="urn:microsoft.com/office/officeart/2005/8/layout/hierarchy2"/>
    <dgm:cxn modelId="{E2FEC5C2-F8C5-45CA-86A8-406BE1389286}" type="presParOf" srcId="{852F6977-0600-41D4-9AF6-2E62A782D545}" destId="{40D486CF-21DD-4882-90BF-6D883C82A186}" srcOrd="0" destOrd="0" presId="urn:microsoft.com/office/officeart/2005/8/layout/hierarchy2"/>
    <dgm:cxn modelId="{182F700E-8750-40BD-8C44-BC54A2A31A17}" type="presParOf" srcId="{852F6977-0600-41D4-9AF6-2E62A782D545}" destId="{85EF496F-9F0B-4363-81AF-6EA8DC89F80A}" srcOrd="1" destOrd="0" presId="urn:microsoft.com/office/officeart/2005/8/layout/hierarchy2"/>
    <dgm:cxn modelId="{D8ED26AD-6ED7-4D1F-B82A-BF8855742D06}" type="presParOf" srcId="{85EF496F-9F0B-4363-81AF-6EA8DC89F80A}" destId="{ABC9B7E0-CD94-46F7-AD07-8700D39524CD}" srcOrd="0" destOrd="0" presId="urn:microsoft.com/office/officeart/2005/8/layout/hierarchy2"/>
    <dgm:cxn modelId="{DC962F99-6EF5-4808-8F18-BC47CBD3722C}" type="presParOf" srcId="{ABC9B7E0-CD94-46F7-AD07-8700D39524CD}" destId="{BFF893C0-82ED-4A63-BEB3-33CF5FD886FF}" srcOrd="0" destOrd="0" presId="urn:microsoft.com/office/officeart/2005/8/layout/hierarchy2"/>
    <dgm:cxn modelId="{04BE9826-C354-43DC-B34F-52904C987F04}" type="presParOf" srcId="{85EF496F-9F0B-4363-81AF-6EA8DC89F80A}" destId="{C4D9A611-EB2D-433F-91F6-73672E84377E}" srcOrd="1" destOrd="0" presId="urn:microsoft.com/office/officeart/2005/8/layout/hierarchy2"/>
    <dgm:cxn modelId="{69C40EC0-32CC-4FAA-B955-AF0DF24555CA}" type="presParOf" srcId="{C4D9A611-EB2D-433F-91F6-73672E84377E}" destId="{32B96342-00AE-4DFF-BFBE-838A744319D8}" srcOrd="0" destOrd="0" presId="urn:microsoft.com/office/officeart/2005/8/layout/hierarchy2"/>
    <dgm:cxn modelId="{4F110EB0-2913-474B-920B-6E534E151D99}" type="presParOf" srcId="{C4D9A611-EB2D-433F-91F6-73672E84377E}" destId="{6F049ACD-C22A-485D-936A-4D30B0C2E233}" srcOrd="1" destOrd="0" presId="urn:microsoft.com/office/officeart/2005/8/layout/hierarchy2"/>
    <dgm:cxn modelId="{4B79CCBE-96B3-4988-B4F6-E71E169120FC}" type="presParOf" srcId="{6F049ACD-C22A-485D-936A-4D30B0C2E233}" destId="{A84DF0F4-E1DD-4FD3-93B3-004AE813D29D}" srcOrd="0" destOrd="0" presId="urn:microsoft.com/office/officeart/2005/8/layout/hierarchy2"/>
    <dgm:cxn modelId="{CA0D9D08-45F1-4B61-B705-AF66963CECC9}" type="presParOf" srcId="{A84DF0F4-E1DD-4FD3-93B3-004AE813D29D}" destId="{419A911F-84D9-47E5-A9B2-E838EEAAEE70}" srcOrd="0" destOrd="0" presId="urn:microsoft.com/office/officeart/2005/8/layout/hierarchy2"/>
    <dgm:cxn modelId="{A9F03A9F-1218-4B49-BD21-B28FA2DCFC57}" type="presParOf" srcId="{6F049ACD-C22A-485D-936A-4D30B0C2E233}" destId="{C1CA14FA-53DD-49A9-AEFF-C5F9B8FA65B6}" srcOrd="1" destOrd="0" presId="urn:microsoft.com/office/officeart/2005/8/layout/hierarchy2"/>
    <dgm:cxn modelId="{22E57B5F-426D-4271-B6A3-2AE7C7891EF1}" type="presParOf" srcId="{C1CA14FA-53DD-49A9-AEFF-C5F9B8FA65B6}" destId="{F1494688-4685-4F42-B53D-9B91012F24EE}" srcOrd="0" destOrd="0" presId="urn:microsoft.com/office/officeart/2005/8/layout/hierarchy2"/>
    <dgm:cxn modelId="{0A0A682A-ED34-4B5E-A78A-0B41A065CAF2}" type="presParOf" srcId="{C1CA14FA-53DD-49A9-AEFF-C5F9B8FA65B6}" destId="{89718BB6-ACDB-446F-B7CA-94A5C69CE1D3}" srcOrd="1" destOrd="0" presId="urn:microsoft.com/office/officeart/2005/8/layout/hierarchy2"/>
    <dgm:cxn modelId="{60EEB486-2DBF-4E95-9CDC-CAF3FA3F24C5}" type="presParOf" srcId="{89718BB6-ACDB-446F-B7CA-94A5C69CE1D3}" destId="{1F40683A-6F43-4847-BD74-DCE57619D83E}" srcOrd="0" destOrd="0" presId="urn:microsoft.com/office/officeart/2005/8/layout/hierarchy2"/>
    <dgm:cxn modelId="{0BEDAE5A-F228-4A8E-816A-8EBE7E9D3518}" type="presParOf" srcId="{1F40683A-6F43-4847-BD74-DCE57619D83E}" destId="{9A5A8940-DBEC-41ED-86A8-76F30F43D2F2}" srcOrd="0" destOrd="0" presId="urn:microsoft.com/office/officeart/2005/8/layout/hierarchy2"/>
    <dgm:cxn modelId="{0DF6AD6B-6C44-4CB1-9EB8-B71552B97672}" type="presParOf" srcId="{89718BB6-ACDB-446F-B7CA-94A5C69CE1D3}" destId="{5D4F2826-C9DD-4826-B3DB-26FA8BE6E822}" srcOrd="1" destOrd="0" presId="urn:microsoft.com/office/officeart/2005/8/layout/hierarchy2"/>
    <dgm:cxn modelId="{D56D9A96-4D1A-45F6-AABA-307E273120F3}" type="presParOf" srcId="{5D4F2826-C9DD-4826-B3DB-26FA8BE6E822}" destId="{BC8E7F0E-336C-4080-85D0-C164F67230CC}" srcOrd="0" destOrd="0" presId="urn:microsoft.com/office/officeart/2005/8/layout/hierarchy2"/>
    <dgm:cxn modelId="{74AFFD93-EC73-47A2-B6B0-FBBA0B9973CA}" type="presParOf" srcId="{5D4F2826-C9DD-4826-B3DB-26FA8BE6E822}" destId="{AC1D4B55-6FC6-4C6C-82BC-E5BB30BDE62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57243" y="689110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7159" y="719026"/>
        <a:ext cx="1982985" cy="961576"/>
      </dsp:txXfrm>
    </dsp:sp>
    <dsp:sp modelId="{6615CD66-0808-4174-A698-F2B947CAB67C}">
      <dsp:nvSpPr>
        <dsp:cNvPr id="0" name=""/>
        <dsp:cNvSpPr/>
      </dsp:nvSpPr>
      <dsp:spPr>
        <a:xfrm rot="432222">
          <a:off x="2097031" y="1212474"/>
          <a:ext cx="767539" cy="70927"/>
        </a:xfrm>
        <a:custGeom>
          <a:avLst/>
          <a:gdLst/>
          <a:ahLst/>
          <a:cxnLst/>
          <a:rect l="0" t="0" r="0" b="0"/>
          <a:pathLst>
            <a:path>
              <a:moveTo>
                <a:pt x="0" y="35463"/>
              </a:moveTo>
              <a:lnTo>
                <a:pt x="767539" y="354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61612" y="1228750"/>
        <a:ext cx="38376" cy="38376"/>
      </dsp:txXfrm>
    </dsp:sp>
    <dsp:sp modelId="{4F1A628F-D7AC-4D41-9559-43D66A883C58}">
      <dsp:nvSpPr>
        <dsp:cNvPr id="0" name=""/>
        <dsp:cNvSpPr/>
      </dsp:nvSpPr>
      <dsp:spPr>
        <a:xfrm>
          <a:off x="2861540" y="785358"/>
          <a:ext cx="2042817" cy="10214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Departamenta </a:t>
          </a:r>
          <a:r>
            <a:rPr lang="lv-LV" sz="1300" i="1" kern="12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 </a:t>
          </a:r>
          <a:r>
            <a:rPr lang="lv-LV" sz="1300" i="0" kern="1200">
              <a:solidFill>
                <a:sysClr val="windowText" lastClr="000000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Sporta un jaunatnes pārvaldes priekšnieks</a:t>
          </a:r>
        </a:p>
      </dsp:txBody>
      <dsp:txXfrm>
        <a:off x="2891456" y="815274"/>
        <a:ext cx="1982985" cy="9615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374125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</a:p>
      </dsp:txBody>
      <dsp:txXfrm>
        <a:off x="20310" y="394435"/>
        <a:ext cx="1346261" cy="652820"/>
      </dsp:txXfrm>
    </dsp:sp>
    <dsp:sp modelId="{6615CD66-0808-4174-A698-F2B947CAB67C}">
      <dsp:nvSpPr>
        <dsp:cNvPr id="0" name=""/>
        <dsp:cNvSpPr/>
      </dsp:nvSpPr>
      <dsp:spPr>
        <a:xfrm rot="41354">
          <a:off x="1386861" y="681304"/>
          <a:ext cx="55687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6872" y="4289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1376" y="710273"/>
        <a:ext cx="27843" cy="27843"/>
      </dsp:txXfrm>
    </dsp:sp>
    <dsp:sp modelId="{4F1A628F-D7AC-4D41-9559-43D66A883C58}">
      <dsp:nvSpPr>
        <dsp:cNvPr id="0" name=""/>
        <dsp:cNvSpPr/>
      </dsp:nvSpPr>
      <dsp:spPr>
        <a:xfrm>
          <a:off x="1943714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964024" y="401134"/>
        <a:ext cx="1346261" cy="652820"/>
      </dsp:txXfrm>
    </dsp:sp>
    <dsp:sp modelId="{E9EA7BD6-2438-4E49-AC69-045E9E7B8B9F}">
      <dsp:nvSpPr>
        <dsp:cNvPr id="0" name=""/>
        <dsp:cNvSpPr/>
      </dsp:nvSpPr>
      <dsp:spPr>
        <a:xfrm>
          <a:off x="3330595" y="684653"/>
          <a:ext cx="554752" cy="85781"/>
        </a:xfrm>
        <a:custGeom>
          <a:avLst/>
          <a:gdLst/>
          <a:ahLst/>
          <a:cxnLst/>
          <a:rect l="0" t="0" r="0" b="0"/>
          <a:pathLst>
            <a:path>
              <a:moveTo>
                <a:pt x="0" y="42890"/>
              </a:moveTo>
              <a:lnTo>
                <a:pt x="554752" y="4289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4103" y="713675"/>
        <a:ext cx="27737" cy="27737"/>
      </dsp:txXfrm>
    </dsp:sp>
    <dsp:sp modelId="{0F095464-97E4-4588-80CD-7B9E36F78E58}">
      <dsp:nvSpPr>
        <dsp:cNvPr id="0" name=""/>
        <dsp:cNvSpPr/>
      </dsp:nvSpPr>
      <dsp:spPr>
        <a:xfrm>
          <a:off x="3885348" y="380824"/>
          <a:ext cx="1386881" cy="6934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darbinieki</a:t>
          </a:r>
        </a:p>
      </dsp:txBody>
      <dsp:txXfrm>
        <a:off x="3905658" y="401134"/>
        <a:ext cx="1346261" cy="6528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19054" y="554202"/>
          <a:ext cx="935072" cy="467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 direktors</a:t>
          </a:r>
        </a:p>
      </dsp:txBody>
      <dsp:txXfrm>
        <a:off x="32748" y="567896"/>
        <a:ext cx="907684" cy="440148"/>
      </dsp:txXfrm>
    </dsp:sp>
    <dsp:sp modelId="{6615CD66-0808-4174-A698-F2B947CAB67C}">
      <dsp:nvSpPr>
        <dsp:cNvPr id="0" name=""/>
        <dsp:cNvSpPr/>
      </dsp:nvSpPr>
      <dsp:spPr>
        <a:xfrm rot="21516908">
          <a:off x="954074" y="756599"/>
          <a:ext cx="361754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361754" y="2699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25907" y="774555"/>
        <a:ext cx="18087" cy="18087"/>
      </dsp:txXfrm>
    </dsp:sp>
    <dsp:sp modelId="{4F1A628F-D7AC-4D41-9559-43D66A883C58}">
      <dsp:nvSpPr>
        <dsp:cNvPr id="0" name=""/>
        <dsp:cNvSpPr/>
      </dsp:nvSpPr>
      <dsp:spPr>
        <a:xfrm>
          <a:off x="1315775" y="479326"/>
          <a:ext cx="1044962" cy="5998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333343" y="496894"/>
        <a:ext cx="1009826" cy="564666"/>
      </dsp:txXfrm>
    </dsp:sp>
    <dsp:sp modelId="{E9EA7BD6-2438-4E49-AC69-045E9E7B8B9F}">
      <dsp:nvSpPr>
        <dsp:cNvPr id="0" name=""/>
        <dsp:cNvSpPr/>
      </dsp:nvSpPr>
      <dsp:spPr>
        <a:xfrm rot="21588174">
          <a:off x="2360736" y="751454"/>
          <a:ext cx="449866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449866" y="269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74423" y="767207"/>
        <a:ext cx="22493" cy="22493"/>
      </dsp:txXfrm>
    </dsp:sp>
    <dsp:sp modelId="{0F095464-97E4-4588-80CD-7B9E36F78E58}">
      <dsp:nvSpPr>
        <dsp:cNvPr id="0" name=""/>
        <dsp:cNvSpPr/>
      </dsp:nvSpPr>
      <dsp:spPr>
        <a:xfrm>
          <a:off x="2810601" y="187350"/>
          <a:ext cx="1223767" cy="11806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</a:p>
      </dsp:txBody>
      <dsp:txXfrm>
        <a:off x="2845181" y="221930"/>
        <a:ext cx="1154607" cy="1111500"/>
      </dsp:txXfrm>
    </dsp:sp>
    <dsp:sp modelId="{A456AB95-6DB2-4FEE-B683-CE1C4B344A08}">
      <dsp:nvSpPr>
        <dsp:cNvPr id="0" name=""/>
        <dsp:cNvSpPr/>
      </dsp:nvSpPr>
      <dsp:spPr>
        <a:xfrm rot="17841">
          <a:off x="4034366" y="751454"/>
          <a:ext cx="298198" cy="53999"/>
        </a:xfrm>
        <a:custGeom>
          <a:avLst/>
          <a:gdLst/>
          <a:ahLst/>
          <a:cxnLst/>
          <a:rect l="0" t="0" r="0" b="0"/>
          <a:pathLst>
            <a:path>
              <a:moveTo>
                <a:pt x="0" y="26999"/>
              </a:moveTo>
              <a:lnTo>
                <a:pt x="298198" y="269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76011" y="770999"/>
        <a:ext cx="14909" cy="14909"/>
      </dsp:txXfrm>
    </dsp:sp>
    <dsp:sp modelId="{CBE26F00-05DB-4E5E-B048-4C49FD0892F6}">
      <dsp:nvSpPr>
        <dsp:cNvPr id="0" name=""/>
        <dsp:cNvSpPr/>
      </dsp:nvSpPr>
      <dsp:spPr>
        <a:xfrm>
          <a:off x="4332563" y="545459"/>
          <a:ext cx="935072" cy="4675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Audzēkņi</a:t>
          </a:r>
        </a:p>
      </dsp:txBody>
      <dsp:txXfrm>
        <a:off x="4346257" y="559153"/>
        <a:ext cx="907684" cy="44014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0" y="1284347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</a:t>
          </a:r>
          <a:endParaRPr lang="lv-LV" sz="1300" strike="sngStrike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593" y="1298940"/>
        <a:ext cx="967323" cy="469068"/>
      </dsp:txXfrm>
    </dsp:sp>
    <dsp:sp modelId="{6615CD66-0808-4174-A698-F2B947CAB67C}">
      <dsp:nvSpPr>
        <dsp:cNvPr id="0" name=""/>
        <dsp:cNvSpPr/>
      </dsp:nvSpPr>
      <dsp:spPr>
        <a:xfrm rot="17547032">
          <a:off x="670656" y="1031681"/>
          <a:ext cx="105434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1054343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71469" y="1019898"/>
        <a:ext cx="52717" cy="52717"/>
      </dsp:txXfrm>
    </dsp:sp>
    <dsp:sp modelId="{4F1A628F-D7AC-4D41-9559-43D66A883C58}">
      <dsp:nvSpPr>
        <dsp:cNvPr id="0" name=""/>
        <dsp:cNvSpPr/>
      </dsp:nvSpPr>
      <dsp:spPr>
        <a:xfrm>
          <a:off x="1399147" y="309913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413740" y="324506"/>
        <a:ext cx="967323" cy="469068"/>
      </dsp:txXfrm>
    </dsp:sp>
    <dsp:sp modelId="{A84DF0F4-E1DD-4FD3-93B3-004AE813D29D}">
      <dsp:nvSpPr>
        <dsp:cNvPr id="0" name=""/>
        <dsp:cNvSpPr/>
      </dsp:nvSpPr>
      <dsp:spPr>
        <a:xfrm rot="18905118">
          <a:off x="913542" y="1318178"/>
          <a:ext cx="568570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568570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183614" y="1318539"/>
        <a:ext cx="28428" cy="28428"/>
      </dsp:txXfrm>
    </dsp:sp>
    <dsp:sp modelId="{F1494688-4685-4F42-B53D-9B91012F24EE}">
      <dsp:nvSpPr>
        <dsp:cNvPr id="0" name=""/>
        <dsp:cNvSpPr/>
      </dsp:nvSpPr>
      <dsp:spPr>
        <a:xfrm>
          <a:off x="1399147" y="882905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1413740" y="897498"/>
        <a:ext cx="967323" cy="469068"/>
      </dsp:txXfrm>
    </dsp:sp>
    <dsp:sp modelId="{A51B0DC5-B397-457B-991F-588620C24743}">
      <dsp:nvSpPr>
        <dsp:cNvPr id="0" name=""/>
        <dsp:cNvSpPr/>
      </dsp:nvSpPr>
      <dsp:spPr>
        <a:xfrm>
          <a:off x="2395656" y="1117457"/>
          <a:ext cx="39860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9860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584993" y="1122068"/>
        <a:ext cx="19930" cy="19930"/>
      </dsp:txXfrm>
    </dsp:sp>
    <dsp:sp modelId="{AD8FEB3F-5AD3-41C1-82A5-01FEE3693085}">
      <dsp:nvSpPr>
        <dsp:cNvPr id="0" name=""/>
        <dsp:cNvSpPr/>
      </dsp:nvSpPr>
      <dsp:spPr>
        <a:xfrm>
          <a:off x="2794260" y="406355"/>
          <a:ext cx="1204092" cy="1451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29527" y="441622"/>
        <a:ext cx="1133558" cy="1380821"/>
      </dsp:txXfrm>
    </dsp:sp>
    <dsp:sp modelId="{082F4427-CEFF-48FC-B9A0-C1B9F1EA5FE1}">
      <dsp:nvSpPr>
        <dsp:cNvPr id="0" name=""/>
        <dsp:cNvSpPr/>
      </dsp:nvSpPr>
      <dsp:spPr>
        <a:xfrm>
          <a:off x="3998352" y="1117457"/>
          <a:ext cx="39860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9860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87689" y="1122068"/>
        <a:ext cx="19930" cy="19930"/>
      </dsp:txXfrm>
    </dsp:sp>
    <dsp:sp modelId="{69CA606A-7237-4CB0-BE16-5196715C4DA3}">
      <dsp:nvSpPr>
        <dsp:cNvPr id="0" name=""/>
        <dsp:cNvSpPr/>
      </dsp:nvSpPr>
      <dsp:spPr>
        <a:xfrm>
          <a:off x="4396956" y="882905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4411549" y="897498"/>
        <a:ext cx="967323" cy="469068"/>
      </dsp:txXfrm>
    </dsp:sp>
    <dsp:sp modelId="{1F40683A-6F43-4847-BD74-DCE57619D83E}">
      <dsp:nvSpPr>
        <dsp:cNvPr id="0" name=""/>
        <dsp:cNvSpPr/>
      </dsp:nvSpPr>
      <dsp:spPr>
        <a:xfrm rot="3278800">
          <a:off x="829086" y="1842949"/>
          <a:ext cx="794632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794632" y="1457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206537" y="1837659"/>
        <a:ext cx="39731" cy="39731"/>
      </dsp:txXfrm>
    </dsp:sp>
    <dsp:sp modelId="{BC8E7F0E-336C-4080-85D0-C164F67230CC}">
      <dsp:nvSpPr>
        <dsp:cNvPr id="0" name=""/>
        <dsp:cNvSpPr/>
      </dsp:nvSpPr>
      <dsp:spPr>
        <a:xfrm>
          <a:off x="1456297" y="1596491"/>
          <a:ext cx="1270917" cy="117017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0570" y="1630764"/>
        <a:ext cx="1202371" cy="1101624"/>
      </dsp:txXfrm>
    </dsp:sp>
    <dsp:sp modelId="{00E7958B-587A-4586-A6C8-3B5A1C98151D}">
      <dsp:nvSpPr>
        <dsp:cNvPr id="0" name=""/>
        <dsp:cNvSpPr/>
      </dsp:nvSpPr>
      <dsp:spPr>
        <a:xfrm>
          <a:off x="2727215" y="2167000"/>
          <a:ext cx="341453" cy="29151"/>
        </a:xfrm>
        <a:custGeom>
          <a:avLst/>
          <a:gdLst/>
          <a:ahLst/>
          <a:cxnLst/>
          <a:rect l="0" t="0" r="0" b="0"/>
          <a:pathLst>
            <a:path>
              <a:moveTo>
                <a:pt x="0" y="14575"/>
              </a:moveTo>
              <a:lnTo>
                <a:pt x="341453" y="1457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2889405" y="2173040"/>
        <a:ext cx="17072" cy="17072"/>
      </dsp:txXfrm>
    </dsp:sp>
    <dsp:sp modelId="{8166117B-D80C-401F-A123-3A7FBA1C1F01}">
      <dsp:nvSpPr>
        <dsp:cNvPr id="0" name=""/>
        <dsp:cNvSpPr/>
      </dsp:nvSpPr>
      <dsp:spPr>
        <a:xfrm>
          <a:off x="3068669" y="1932449"/>
          <a:ext cx="996509" cy="4982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3083262" y="1947042"/>
        <a:ext cx="967323" cy="46906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AB8EB-B9A1-4068-98B4-CA3595A42A3B}">
      <dsp:nvSpPr>
        <dsp:cNvPr id="0" name=""/>
        <dsp:cNvSpPr/>
      </dsp:nvSpPr>
      <dsp:spPr>
        <a:xfrm>
          <a:off x="4241" y="487269"/>
          <a:ext cx="919467" cy="809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Vecāki/ audzēkņi</a:t>
          </a:r>
        </a:p>
      </dsp:txBody>
      <dsp:txXfrm>
        <a:off x="27952" y="510980"/>
        <a:ext cx="872045" cy="762116"/>
      </dsp:txXfrm>
    </dsp:sp>
    <dsp:sp modelId="{BC39DD7D-5A1A-4CF4-899A-6F4829D0B3FC}">
      <dsp:nvSpPr>
        <dsp:cNvPr id="0" name=""/>
        <dsp:cNvSpPr/>
      </dsp:nvSpPr>
      <dsp:spPr>
        <a:xfrm rot="41308">
          <a:off x="923701" y="880350"/>
          <a:ext cx="206620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6620" y="12929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21846" y="888114"/>
        <a:ext cx="10331" cy="10331"/>
      </dsp:txXfrm>
    </dsp:sp>
    <dsp:sp modelId="{40D486CF-21DD-4882-90BF-6D883C82A186}">
      <dsp:nvSpPr>
        <dsp:cNvPr id="0" name=""/>
        <dsp:cNvSpPr/>
      </dsp:nvSpPr>
      <dsp:spPr>
        <a:xfrm>
          <a:off x="1130314" y="455634"/>
          <a:ext cx="877867" cy="8777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Vecāki</a:t>
          </a:r>
        </a:p>
      </dsp:txBody>
      <dsp:txXfrm>
        <a:off x="1156023" y="481343"/>
        <a:ext cx="826449" cy="826356"/>
      </dsp:txXfrm>
    </dsp:sp>
    <dsp:sp modelId="{ABC9B7E0-CD94-46F7-AD07-8700D39524CD}">
      <dsp:nvSpPr>
        <dsp:cNvPr id="0" name=""/>
        <dsp:cNvSpPr/>
      </dsp:nvSpPr>
      <dsp:spPr>
        <a:xfrm>
          <a:off x="2008182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05846" y="889381"/>
        <a:ext cx="10280" cy="10280"/>
      </dsp:txXfrm>
    </dsp:sp>
    <dsp:sp modelId="{32B96342-00AE-4DFF-BFBE-838A744319D8}">
      <dsp:nvSpPr>
        <dsp:cNvPr id="0" name=""/>
        <dsp:cNvSpPr/>
      </dsp:nvSpPr>
      <dsp:spPr>
        <a:xfrm>
          <a:off x="2213791" y="230577"/>
          <a:ext cx="1078726" cy="13278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interešu izglītības skolotājs</a:t>
          </a:r>
          <a:endParaRPr lang="lv-LV" sz="1300" i="0" kern="1200">
            <a:solidFill>
              <a:srgbClr val="FF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45386" y="262172"/>
        <a:ext cx="1015536" cy="1264698"/>
      </dsp:txXfrm>
    </dsp:sp>
    <dsp:sp modelId="{A84DF0F4-E1DD-4FD3-93B3-004AE813D29D}">
      <dsp:nvSpPr>
        <dsp:cNvPr id="0" name=""/>
        <dsp:cNvSpPr/>
      </dsp:nvSpPr>
      <dsp:spPr>
        <a:xfrm>
          <a:off x="3292517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90182" y="889381"/>
        <a:ext cx="10280" cy="10280"/>
      </dsp:txXfrm>
    </dsp:sp>
    <dsp:sp modelId="{F1494688-4685-4F42-B53D-9B91012F24EE}">
      <dsp:nvSpPr>
        <dsp:cNvPr id="0" name=""/>
        <dsp:cNvSpPr/>
      </dsp:nvSpPr>
      <dsp:spPr>
        <a:xfrm>
          <a:off x="3498126" y="439094"/>
          <a:ext cx="1018118" cy="9108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atbildīgā persona</a:t>
          </a:r>
        </a:p>
      </dsp:txBody>
      <dsp:txXfrm>
        <a:off x="3524804" y="465772"/>
        <a:ext cx="964762" cy="857498"/>
      </dsp:txXfrm>
    </dsp:sp>
    <dsp:sp modelId="{1F40683A-6F43-4847-BD74-DCE57619D83E}">
      <dsp:nvSpPr>
        <dsp:cNvPr id="0" name=""/>
        <dsp:cNvSpPr/>
      </dsp:nvSpPr>
      <dsp:spPr>
        <a:xfrm>
          <a:off x="4516245" y="881592"/>
          <a:ext cx="205608" cy="25858"/>
        </a:xfrm>
        <a:custGeom>
          <a:avLst/>
          <a:gdLst/>
          <a:ahLst/>
          <a:cxnLst/>
          <a:rect l="0" t="0" r="0" b="0"/>
          <a:pathLst>
            <a:path>
              <a:moveTo>
                <a:pt x="0" y="12929"/>
              </a:moveTo>
              <a:lnTo>
                <a:pt x="205608" y="1292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13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3909" y="889381"/>
        <a:ext cx="10280" cy="10280"/>
      </dsp:txXfrm>
    </dsp:sp>
    <dsp:sp modelId="{BC8E7F0E-336C-4080-85D0-C164F67230CC}">
      <dsp:nvSpPr>
        <dsp:cNvPr id="0" name=""/>
        <dsp:cNvSpPr/>
      </dsp:nvSpPr>
      <dsp:spPr>
        <a:xfrm>
          <a:off x="4721854" y="470923"/>
          <a:ext cx="1316837" cy="84719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3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Iestādes direktors </a:t>
          </a:r>
        </a:p>
      </dsp:txBody>
      <dsp:txXfrm>
        <a:off x="4746667" y="495736"/>
        <a:ext cx="1267211" cy="797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5206E-6C3C-42BF-B2D4-2DC0B15EB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0E1D3-6371-483B-B479-F53D826BA308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7cd2b9c6-17fd-4968-bf37-3916245e504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4D1F035-07C3-421C-AC6A-686377DD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3378</Words>
  <Characters>1926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Sieceniece</dc:creator>
  <cp:keywords/>
  <dc:description/>
  <cp:lastModifiedBy>Jana Šķerberga</cp:lastModifiedBy>
  <cp:revision>3</cp:revision>
  <cp:lastPrinted>2021-09-03T13:16:00Z</cp:lastPrinted>
  <dcterms:created xsi:type="dcterms:W3CDTF">2021-09-03T13:07:00Z</dcterms:created>
  <dcterms:modified xsi:type="dcterms:W3CDTF">2021-09-03T13:18:00Z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