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B5F3A" w14:textId="77777777" w:rsidR="003D73EE" w:rsidRPr="006A1789" w:rsidRDefault="003D73EE" w:rsidP="003D73EE">
      <w:pPr>
        <w:spacing w:after="0" w:line="240" w:lineRule="auto"/>
        <w:jc w:val="right"/>
        <w:rPr>
          <w:rFonts w:ascii="Times New Roman" w:hAnsi="Times New Roman" w:cs="Times New Roman"/>
          <w:i/>
          <w:iCs/>
          <w:noProof/>
          <w:color w:val="808080" w:themeColor="background1" w:themeShade="80"/>
          <w:sz w:val="26"/>
          <w:szCs w:val="26"/>
          <w:lang w:val="lv-LV"/>
        </w:rPr>
      </w:pPr>
    </w:p>
    <w:p w14:paraId="2C61139B" w14:textId="77777777" w:rsidR="003D73EE" w:rsidRPr="006A1789" w:rsidRDefault="003D73EE" w:rsidP="003D73EE">
      <w:pPr>
        <w:spacing w:after="0" w:line="240" w:lineRule="auto"/>
        <w:jc w:val="right"/>
        <w:rPr>
          <w:rFonts w:ascii="Times New Roman" w:hAnsi="Times New Roman" w:cs="Times New Roman"/>
          <w:color w:val="808080" w:themeColor="background1" w:themeShade="80"/>
          <w:lang w:val="lv-LV"/>
        </w:rPr>
      </w:pPr>
    </w:p>
    <w:p w14:paraId="2339EB7D" w14:textId="77777777" w:rsidR="003D73EE" w:rsidRPr="006A1789" w:rsidRDefault="003D73EE" w:rsidP="003D73EE">
      <w:pPr>
        <w:spacing w:after="0" w:line="240" w:lineRule="auto"/>
        <w:rPr>
          <w:rFonts w:ascii="Times New Roman" w:hAnsi="Times New Roman" w:cs="Times New Roman"/>
          <w:lang w:val="lv-LV"/>
        </w:rPr>
      </w:pPr>
    </w:p>
    <w:p w14:paraId="000BED83" w14:textId="77777777" w:rsidR="003D73EE" w:rsidRPr="006A1789" w:rsidRDefault="003D73EE" w:rsidP="003D73EE">
      <w:pPr>
        <w:spacing w:after="0" w:line="240" w:lineRule="auto"/>
        <w:rPr>
          <w:rFonts w:ascii="Times New Roman" w:hAnsi="Times New Roman" w:cs="Times New Roman"/>
          <w:lang w:val="lv-LV"/>
        </w:rPr>
      </w:pPr>
    </w:p>
    <w:p w14:paraId="64A3588F" w14:textId="77777777" w:rsidR="003D73EE" w:rsidRPr="006A1789" w:rsidRDefault="003D73EE" w:rsidP="003D73EE">
      <w:pPr>
        <w:spacing w:after="0" w:line="240" w:lineRule="auto"/>
        <w:rPr>
          <w:rFonts w:ascii="Times New Roman" w:hAnsi="Times New Roman" w:cs="Times New Roman"/>
          <w:lang w:val="lv-LV"/>
        </w:rPr>
      </w:pPr>
    </w:p>
    <w:p w14:paraId="698958F7" w14:textId="77777777" w:rsidR="003D73EE" w:rsidRPr="006A1789" w:rsidRDefault="003D73EE" w:rsidP="003D73EE">
      <w:pPr>
        <w:spacing w:after="0" w:line="240" w:lineRule="auto"/>
        <w:rPr>
          <w:rFonts w:ascii="Times New Roman" w:hAnsi="Times New Roman" w:cs="Times New Roman"/>
          <w:lang w:val="lv-LV"/>
        </w:rPr>
      </w:pPr>
    </w:p>
    <w:p w14:paraId="5526DC3D" w14:textId="77777777" w:rsidR="003D73EE" w:rsidRPr="006A1789" w:rsidRDefault="003D73EE" w:rsidP="003D73EE">
      <w:pPr>
        <w:spacing w:after="0" w:line="240" w:lineRule="auto"/>
        <w:rPr>
          <w:rFonts w:ascii="Times New Roman" w:hAnsi="Times New Roman" w:cs="Times New Roman"/>
          <w:lang w:val="lv-LV"/>
        </w:rPr>
      </w:pPr>
    </w:p>
    <w:p w14:paraId="4EDBE833" w14:textId="77777777" w:rsidR="003D73EE" w:rsidRPr="006A1789" w:rsidRDefault="003D73EE" w:rsidP="003D73EE">
      <w:pPr>
        <w:spacing w:after="0" w:line="240" w:lineRule="auto"/>
        <w:rPr>
          <w:rFonts w:ascii="Times New Roman" w:hAnsi="Times New Roman" w:cs="Times New Roman"/>
          <w:lang w:val="lv-LV"/>
        </w:rPr>
      </w:pPr>
    </w:p>
    <w:p w14:paraId="6567D6C6" w14:textId="77777777" w:rsidR="003D73EE" w:rsidRPr="006A1789" w:rsidRDefault="003D73EE" w:rsidP="003D73EE">
      <w:pPr>
        <w:spacing w:after="0" w:line="240" w:lineRule="auto"/>
        <w:rPr>
          <w:rFonts w:ascii="Times New Roman" w:hAnsi="Times New Roman" w:cs="Times New Roman"/>
          <w:lang w:val="lv-LV"/>
        </w:rPr>
      </w:pPr>
    </w:p>
    <w:p w14:paraId="5BA7597F" w14:textId="77777777" w:rsidR="003D73EE" w:rsidRPr="006A1789" w:rsidRDefault="003D73EE" w:rsidP="003D73EE">
      <w:pPr>
        <w:spacing w:after="0" w:line="240" w:lineRule="auto"/>
        <w:rPr>
          <w:rFonts w:ascii="Times New Roman" w:hAnsi="Times New Roman" w:cs="Times New Roman"/>
          <w:lang w:val="lv-LV"/>
        </w:rPr>
      </w:pPr>
    </w:p>
    <w:p w14:paraId="3E2148BC" w14:textId="77777777" w:rsidR="003D73EE" w:rsidRPr="006A1789" w:rsidRDefault="003D73EE" w:rsidP="003D73EE">
      <w:pPr>
        <w:spacing w:after="0" w:line="240" w:lineRule="auto"/>
        <w:rPr>
          <w:rFonts w:ascii="Times New Roman" w:hAnsi="Times New Roman" w:cs="Times New Roman"/>
          <w:lang w:val="lv-LV"/>
        </w:rPr>
      </w:pPr>
    </w:p>
    <w:p w14:paraId="1DF027D8" w14:textId="77777777" w:rsidR="003D73EE" w:rsidRPr="006A1789" w:rsidRDefault="003D73EE" w:rsidP="003D73EE">
      <w:pPr>
        <w:spacing w:after="0" w:line="240" w:lineRule="auto"/>
        <w:rPr>
          <w:rFonts w:ascii="Times New Roman" w:hAnsi="Times New Roman" w:cs="Times New Roman"/>
          <w:lang w:val="lv-LV"/>
        </w:rPr>
      </w:pPr>
    </w:p>
    <w:p w14:paraId="21355141" w14:textId="77777777" w:rsidR="003D73EE" w:rsidRPr="006A1789" w:rsidRDefault="003D73EE" w:rsidP="003D73EE">
      <w:pPr>
        <w:spacing w:after="0" w:line="240" w:lineRule="auto"/>
        <w:rPr>
          <w:rFonts w:ascii="Times New Roman" w:hAnsi="Times New Roman" w:cs="Times New Roman"/>
          <w:lang w:val="lv-LV"/>
        </w:rPr>
      </w:pPr>
    </w:p>
    <w:p w14:paraId="157ADE8B" w14:textId="77777777" w:rsidR="003D73EE" w:rsidRPr="006A1789" w:rsidRDefault="003D73EE" w:rsidP="003D73EE">
      <w:pPr>
        <w:spacing w:after="0" w:line="240" w:lineRule="auto"/>
        <w:rPr>
          <w:rFonts w:ascii="Times New Roman" w:hAnsi="Times New Roman" w:cs="Times New Roman"/>
          <w:lang w:val="lv-LV"/>
        </w:rPr>
      </w:pPr>
    </w:p>
    <w:p w14:paraId="25B82941" w14:textId="77777777" w:rsidR="003D73EE" w:rsidRPr="006A1789" w:rsidRDefault="003D73EE" w:rsidP="003D73EE">
      <w:pPr>
        <w:spacing w:after="0" w:line="240" w:lineRule="auto"/>
        <w:rPr>
          <w:rFonts w:ascii="Times New Roman" w:hAnsi="Times New Roman" w:cs="Times New Roman"/>
          <w:lang w:val="lv-LV"/>
        </w:rPr>
      </w:pPr>
    </w:p>
    <w:p w14:paraId="25136347" w14:textId="77777777" w:rsidR="003D73EE" w:rsidRPr="006A1789" w:rsidRDefault="003D73EE" w:rsidP="003D73EE">
      <w:pPr>
        <w:shd w:val="clear" w:color="auto" w:fill="FFFFFF"/>
        <w:spacing w:after="0" w:line="240" w:lineRule="auto"/>
        <w:jc w:val="center"/>
        <w:rPr>
          <w:rFonts w:ascii="Times New Roman" w:eastAsia="Times New Roman" w:hAnsi="Times New Roman" w:cs="Times New Roman"/>
          <w:b/>
          <w:bCs/>
          <w:color w:val="414142"/>
          <w:sz w:val="48"/>
          <w:szCs w:val="48"/>
          <w:lang w:val="lv-LV"/>
        </w:rPr>
      </w:pPr>
    </w:p>
    <w:tbl>
      <w:tblPr>
        <w:tblW w:w="4742" w:type="pct"/>
        <w:jc w:val="center"/>
        <w:tblCellMar>
          <w:top w:w="20" w:type="dxa"/>
          <w:left w:w="20" w:type="dxa"/>
          <w:bottom w:w="20" w:type="dxa"/>
          <w:right w:w="20" w:type="dxa"/>
        </w:tblCellMar>
        <w:tblLook w:val="04A0" w:firstRow="1" w:lastRow="0" w:firstColumn="1" w:lastColumn="0" w:noHBand="0" w:noVBand="1"/>
      </w:tblPr>
      <w:tblGrid>
        <w:gridCol w:w="8919"/>
      </w:tblGrid>
      <w:tr w:rsidR="00E82AA1" w14:paraId="783C05CF" w14:textId="77777777" w:rsidTr="002A67A2">
        <w:trPr>
          <w:trHeight w:val="200"/>
          <w:jc w:val="center"/>
        </w:trPr>
        <w:tc>
          <w:tcPr>
            <w:tcW w:w="5000" w:type="pct"/>
            <w:tcBorders>
              <w:top w:val="nil"/>
              <w:left w:val="nil"/>
              <w:bottom w:val="single" w:sz="6" w:space="0" w:color="414142"/>
              <w:right w:val="nil"/>
            </w:tcBorders>
            <w:hideMark/>
          </w:tcPr>
          <w:p w14:paraId="73D46B43" w14:textId="77777777" w:rsidR="003D73EE" w:rsidRDefault="00665A60" w:rsidP="002A67A2">
            <w:pPr>
              <w:jc w:val="center"/>
              <w:rPr>
                <w:rFonts w:ascii="Times New Roman" w:eastAsia="Times New Roman" w:hAnsi="Times New Roman" w:cs="Times New Roman"/>
                <w:b/>
                <w:bCs/>
                <w:color w:val="A6A6A6" w:themeColor="background1" w:themeShade="A6"/>
                <w:sz w:val="48"/>
                <w:szCs w:val="48"/>
                <w:lang w:val="lv-LV"/>
              </w:rPr>
            </w:pPr>
            <w:r>
              <w:rPr>
                <w:rFonts w:ascii="Times New Roman" w:eastAsia="Times New Roman" w:hAnsi="Times New Roman" w:cs="Times New Roman"/>
                <w:b/>
                <w:bCs/>
                <w:color w:val="A6A6A6" w:themeColor="background1" w:themeShade="A6"/>
                <w:sz w:val="48"/>
                <w:szCs w:val="48"/>
                <w:lang w:val="lv-LV"/>
              </w:rPr>
              <w:t xml:space="preserve">Rīgas bērnu un jauniešu centrs ,,Praktiskās estētikas skola” </w:t>
            </w:r>
          </w:p>
          <w:p w14:paraId="3723ECB1" w14:textId="77777777" w:rsidR="00957849" w:rsidRPr="006A1789" w:rsidRDefault="00957849" w:rsidP="00957849">
            <w:pPr>
              <w:rPr>
                <w:b/>
                <w:bCs/>
                <w:color w:val="A6A6A6" w:themeColor="background1" w:themeShade="A6"/>
                <w:sz w:val="26"/>
                <w:szCs w:val="26"/>
                <w:lang w:val="lv-LV"/>
              </w:rPr>
            </w:pPr>
          </w:p>
        </w:tc>
      </w:tr>
      <w:tr w:rsidR="00E82AA1" w14:paraId="302C8BE1" w14:textId="77777777" w:rsidTr="002A67A2">
        <w:trPr>
          <w:jc w:val="center"/>
        </w:trPr>
        <w:tc>
          <w:tcPr>
            <w:tcW w:w="5000" w:type="pct"/>
            <w:tcBorders>
              <w:top w:val="single" w:sz="6" w:space="0" w:color="414142"/>
              <w:left w:val="nil"/>
              <w:bottom w:val="nil"/>
              <w:right w:val="nil"/>
            </w:tcBorders>
            <w:hideMark/>
          </w:tcPr>
          <w:p w14:paraId="31B7C94A" w14:textId="77777777" w:rsidR="003D73EE" w:rsidRPr="006A1789" w:rsidRDefault="00665A60" w:rsidP="002A67A2">
            <w:pPr>
              <w:jc w:val="center"/>
              <w:rPr>
                <w:rFonts w:ascii="Times New Roman" w:hAnsi="Times New Roman" w:cs="Times New Roman"/>
                <w:sz w:val="24"/>
                <w:szCs w:val="24"/>
                <w:lang w:val="lv-LV"/>
              </w:rPr>
            </w:pPr>
            <w:r w:rsidRPr="006A1789">
              <w:rPr>
                <w:rFonts w:ascii="Times New Roman" w:hAnsi="Times New Roman" w:cs="Times New Roman"/>
                <w:sz w:val="24"/>
                <w:szCs w:val="24"/>
                <w:lang w:val="lv-LV"/>
              </w:rPr>
              <w:t xml:space="preserve">(interešu izglītības iestādes nosaukums) </w:t>
            </w:r>
          </w:p>
          <w:p w14:paraId="72B1F5B8" w14:textId="77777777" w:rsidR="003D73EE" w:rsidRPr="006A1789" w:rsidRDefault="00665A60" w:rsidP="002A67A2">
            <w:pPr>
              <w:jc w:val="center"/>
              <w:rPr>
                <w:color w:val="414142"/>
                <w:sz w:val="26"/>
                <w:szCs w:val="26"/>
                <w:lang w:val="lv-LV"/>
              </w:rPr>
            </w:pPr>
            <w:r w:rsidRPr="006A1789">
              <w:rPr>
                <w:rFonts w:ascii="Times New Roman" w:eastAsia="Times New Roman" w:hAnsi="Times New Roman" w:cs="Times New Roman"/>
                <w:b/>
                <w:bCs/>
                <w:color w:val="414142"/>
                <w:sz w:val="48"/>
                <w:szCs w:val="48"/>
                <w:lang w:val="lv-LV"/>
              </w:rPr>
              <w:t>pašnovērtējuma ziņojums</w:t>
            </w:r>
          </w:p>
        </w:tc>
      </w:tr>
    </w:tbl>
    <w:p w14:paraId="37FF1047" w14:textId="77777777" w:rsidR="003D73EE" w:rsidRPr="006A1789" w:rsidRDefault="003D73EE" w:rsidP="003D73EE">
      <w:pPr>
        <w:shd w:val="clear" w:color="auto" w:fill="FFFFFF"/>
        <w:jc w:val="center"/>
        <w:rPr>
          <w:rFonts w:ascii="Arial" w:hAnsi="Arial" w:cs="Arial"/>
          <w:b/>
          <w:bCs/>
          <w:color w:val="414142"/>
          <w:sz w:val="26"/>
          <w:szCs w:val="26"/>
          <w:lang w:val="lv-LV"/>
        </w:rPr>
      </w:pPr>
    </w:p>
    <w:p w14:paraId="4F204FF4" w14:textId="77777777" w:rsidR="003D73EE" w:rsidRPr="006A1789" w:rsidRDefault="003D73EE" w:rsidP="003D73EE">
      <w:pPr>
        <w:shd w:val="clear" w:color="auto" w:fill="FFFFFF"/>
        <w:jc w:val="center"/>
        <w:rPr>
          <w:rFonts w:ascii="Arial" w:hAnsi="Arial" w:cs="Arial"/>
          <w:b/>
          <w:bCs/>
          <w:color w:val="414142"/>
          <w:sz w:val="26"/>
          <w:szCs w:val="26"/>
          <w:lang w:val="lv-LV"/>
        </w:rPr>
      </w:pPr>
    </w:p>
    <w:tbl>
      <w:tblPr>
        <w:tblW w:w="2100" w:type="pct"/>
        <w:tblInd w:w="2812" w:type="dxa"/>
        <w:tblCellMar>
          <w:top w:w="20" w:type="dxa"/>
          <w:left w:w="20" w:type="dxa"/>
          <w:bottom w:w="20" w:type="dxa"/>
          <w:right w:w="20" w:type="dxa"/>
        </w:tblCellMar>
        <w:tblLook w:val="04A0" w:firstRow="1" w:lastRow="0" w:firstColumn="1" w:lastColumn="0" w:noHBand="0" w:noVBand="1"/>
      </w:tblPr>
      <w:tblGrid>
        <w:gridCol w:w="3950"/>
      </w:tblGrid>
      <w:tr w:rsidR="00E82AA1" w14:paraId="3FE6EDAE" w14:textId="77777777" w:rsidTr="002A67A2">
        <w:trPr>
          <w:trHeight w:val="200"/>
        </w:trPr>
        <w:tc>
          <w:tcPr>
            <w:tcW w:w="5000" w:type="pct"/>
            <w:tcBorders>
              <w:top w:val="nil"/>
              <w:left w:val="nil"/>
              <w:bottom w:val="single" w:sz="6" w:space="0" w:color="414142"/>
              <w:right w:val="nil"/>
            </w:tcBorders>
            <w:hideMark/>
          </w:tcPr>
          <w:p w14:paraId="25A82D84" w14:textId="77777777" w:rsidR="003D73EE" w:rsidRPr="006A1789" w:rsidRDefault="003D73EE" w:rsidP="002A67A2">
            <w:pPr>
              <w:jc w:val="center"/>
              <w:rPr>
                <w:color w:val="414142"/>
                <w:sz w:val="26"/>
                <w:szCs w:val="26"/>
                <w:lang w:val="lv-LV"/>
              </w:rPr>
            </w:pPr>
          </w:p>
        </w:tc>
      </w:tr>
      <w:tr w:rsidR="00E82AA1" w14:paraId="3BA9F265" w14:textId="77777777" w:rsidTr="002A67A2">
        <w:tc>
          <w:tcPr>
            <w:tcW w:w="5000" w:type="pct"/>
            <w:tcBorders>
              <w:top w:val="single" w:sz="6" w:space="0" w:color="414142"/>
              <w:left w:val="nil"/>
              <w:bottom w:val="nil"/>
              <w:right w:val="nil"/>
            </w:tcBorders>
            <w:hideMark/>
          </w:tcPr>
          <w:p w14:paraId="1939060D" w14:textId="77777777" w:rsidR="003D73EE" w:rsidRPr="006A1789" w:rsidRDefault="00665A60" w:rsidP="002A67A2">
            <w:pPr>
              <w:jc w:val="center"/>
              <w:rPr>
                <w:color w:val="414142"/>
                <w:sz w:val="26"/>
                <w:szCs w:val="26"/>
                <w:lang w:val="lv-LV"/>
              </w:rPr>
            </w:pPr>
            <w:r w:rsidRPr="006A1789">
              <w:rPr>
                <w:rFonts w:ascii="Times New Roman" w:hAnsi="Times New Roman" w:cs="Times New Roman"/>
                <w:sz w:val="24"/>
                <w:szCs w:val="24"/>
                <w:lang w:val="lv-LV"/>
              </w:rPr>
              <w:t>(vieta, datums skatāms laika zīmogā)</w:t>
            </w:r>
          </w:p>
        </w:tc>
      </w:tr>
    </w:tbl>
    <w:p w14:paraId="01C4E616" w14:textId="77777777" w:rsidR="003D73EE" w:rsidRPr="006A1789" w:rsidRDefault="003D73EE" w:rsidP="003D73EE">
      <w:pPr>
        <w:jc w:val="center"/>
        <w:rPr>
          <w:sz w:val="26"/>
          <w:szCs w:val="26"/>
          <w:lang w:val="lv-LV"/>
        </w:rPr>
      </w:pPr>
    </w:p>
    <w:p w14:paraId="79BB81DA" w14:textId="77777777" w:rsidR="003D73EE" w:rsidRPr="006A1789" w:rsidRDefault="003D73EE" w:rsidP="003D73EE">
      <w:pPr>
        <w:spacing w:after="0" w:line="240" w:lineRule="auto"/>
        <w:jc w:val="center"/>
        <w:rPr>
          <w:rFonts w:ascii="Times New Roman" w:hAnsi="Times New Roman" w:cs="Times New Roman"/>
          <w:lang w:val="lv-LV"/>
        </w:rPr>
      </w:pPr>
    </w:p>
    <w:p w14:paraId="29717A51" w14:textId="77777777" w:rsidR="003D73EE" w:rsidRPr="006A1789" w:rsidRDefault="003D73EE" w:rsidP="003D73EE">
      <w:pPr>
        <w:spacing w:after="0" w:line="240" w:lineRule="auto"/>
        <w:jc w:val="center"/>
        <w:rPr>
          <w:rFonts w:ascii="Times New Roman" w:hAnsi="Times New Roman" w:cs="Times New Roman"/>
          <w:lang w:val="lv-LV"/>
        </w:rPr>
      </w:pPr>
    </w:p>
    <w:p w14:paraId="016E320C" w14:textId="77777777" w:rsidR="003D73EE" w:rsidRPr="006A1789" w:rsidRDefault="003D73EE" w:rsidP="003D73EE">
      <w:pPr>
        <w:spacing w:after="0" w:line="240" w:lineRule="auto"/>
        <w:jc w:val="center"/>
        <w:rPr>
          <w:rFonts w:ascii="Times New Roman" w:hAnsi="Times New Roman" w:cs="Times New Roman"/>
          <w:lang w:val="lv-LV"/>
        </w:rPr>
      </w:pPr>
    </w:p>
    <w:p w14:paraId="7B82A7CF" w14:textId="77777777" w:rsidR="003D73EE" w:rsidRPr="006A1789" w:rsidRDefault="00665A60" w:rsidP="003D73EE">
      <w:pPr>
        <w:spacing w:after="0" w:line="240" w:lineRule="auto"/>
        <w:jc w:val="center"/>
        <w:rPr>
          <w:rFonts w:ascii="Times New Roman" w:hAnsi="Times New Roman" w:cs="Times New Roman"/>
          <w:sz w:val="36"/>
          <w:szCs w:val="36"/>
          <w:lang w:val="lv-LV"/>
        </w:rPr>
      </w:pPr>
      <w:r w:rsidRPr="006A1789">
        <w:rPr>
          <w:rFonts w:ascii="Times New Roman" w:hAnsi="Times New Roman" w:cs="Times New Roman"/>
          <w:sz w:val="36"/>
          <w:szCs w:val="36"/>
          <w:lang w:val="lv-LV"/>
        </w:rPr>
        <w:t>2024./2025.m.g.</w:t>
      </w:r>
    </w:p>
    <w:p w14:paraId="5E6CABE8" w14:textId="77777777" w:rsidR="003D73EE" w:rsidRPr="006A1789" w:rsidRDefault="003D73EE" w:rsidP="003D73EE">
      <w:pPr>
        <w:spacing w:after="0" w:line="240" w:lineRule="auto"/>
        <w:jc w:val="center"/>
        <w:rPr>
          <w:rFonts w:ascii="Times New Roman" w:hAnsi="Times New Roman" w:cs="Times New Roman"/>
          <w:lang w:val="lv-LV"/>
        </w:rPr>
      </w:pPr>
    </w:p>
    <w:p w14:paraId="0A0BC478" w14:textId="77777777" w:rsidR="003D73EE" w:rsidRPr="006A1789" w:rsidRDefault="003D73EE" w:rsidP="003D73EE">
      <w:pPr>
        <w:spacing w:after="0" w:line="240" w:lineRule="auto"/>
        <w:jc w:val="center"/>
        <w:rPr>
          <w:rFonts w:ascii="Times New Roman" w:hAnsi="Times New Roman" w:cs="Times New Roman"/>
          <w:lang w:val="lv-LV"/>
        </w:rPr>
      </w:pPr>
    </w:p>
    <w:p w14:paraId="007CD344" w14:textId="77777777" w:rsidR="003D73EE" w:rsidRPr="006A1789" w:rsidRDefault="003D73EE" w:rsidP="003D73EE">
      <w:pPr>
        <w:spacing w:after="0" w:line="240" w:lineRule="auto"/>
        <w:jc w:val="center"/>
        <w:rPr>
          <w:rFonts w:ascii="Times New Roman" w:hAnsi="Times New Roman" w:cs="Times New Roman"/>
          <w:lang w:val="lv-LV"/>
        </w:rPr>
      </w:pPr>
    </w:p>
    <w:p w14:paraId="4FC1767F" w14:textId="77777777" w:rsidR="003D73EE" w:rsidRPr="006A1789" w:rsidRDefault="003D73EE" w:rsidP="003D73EE">
      <w:pPr>
        <w:spacing w:after="0" w:line="240" w:lineRule="auto"/>
        <w:jc w:val="center"/>
        <w:rPr>
          <w:rFonts w:ascii="Times New Roman" w:hAnsi="Times New Roman" w:cs="Times New Roman"/>
          <w:lang w:val="lv-LV"/>
        </w:rPr>
      </w:pPr>
    </w:p>
    <w:p w14:paraId="4BEBD914" w14:textId="77777777" w:rsidR="003D73EE" w:rsidRPr="006A1789" w:rsidRDefault="003D73EE" w:rsidP="003D73EE">
      <w:pPr>
        <w:spacing w:after="0" w:line="240" w:lineRule="auto"/>
        <w:jc w:val="center"/>
        <w:rPr>
          <w:rFonts w:ascii="Times New Roman" w:hAnsi="Times New Roman" w:cs="Times New Roman"/>
          <w:sz w:val="32"/>
          <w:szCs w:val="32"/>
          <w:lang w:val="lv-LV"/>
        </w:rPr>
      </w:pPr>
    </w:p>
    <w:p w14:paraId="31F3ABA2" w14:textId="77777777" w:rsidR="003D73EE" w:rsidRPr="006A1789" w:rsidRDefault="00665A60" w:rsidP="003D73EE">
      <w:pPr>
        <w:shd w:val="clear" w:color="auto" w:fill="FFFFFF"/>
        <w:spacing w:before="100" w:beforeAutospacing="1" w:after="100" w:afterAutospacing="1" w:line="293" w:lineRule="atLeast"/>
        <w:ind w:firstLine="300"/>
        <w:rPr>
          <w:rFonts w:ascii="Arial" w:eastAsia="Times New Roman" w:hAnsi="Arial" w:cs="Arial"/>
          <w:color w:val="414142"/>
          <w:sz w:val="20"/>
          <w:szCs w:val="20"/>
          <w:lang w:val="lv-LV"/>
        </w:rPr>
      </w:pPr>
      <w:r w:rsidRPr="006A1789">
        <w:rPr>
          <w:rFonts w:ascii="Arial" w:eastAsia="Times New Roman" w:hAnsi="Arial" w:cs="Arial"/>
          <w:color w:val="414142"/>
          <w:sz w:val="20"/>
          <w:szCs w:val="20"/>
          <w:lang w:val="lv-LV"/>
        </w:rPr>
        <w:t xml:space="preserve">                                                                                       </w:t>
      </w:r>
    </w:p>
    <w:p w14:paraId="6C0C37BF" w14:textId="77777777" w:rsidR="003D73EE" w:rsidRPr="006A1789" w:rsidRDefault="003D73EE" w:rsidP="003D73EE">
      <w:pPr>
        <w:spacing w:after="0" w:line="240" w:lineRule="auto"/>
        <w:jc w:val="center"/>
        <w:rPr>
          <w:rFonts w:ascii="Times New Roman" w:hAnsi="Times New Roman" w:cs="Times New Roman"/>
          <w:sz w:val="32"/>
          <w:szCs w:val="32"/>
          <w:lang w:val="lv-LV"/>
        </w:rPr>
      </w:pPr>
    </w:p>
    <w:p w14:paraId="2BC388AF" w14:textId="77777777" w:rsidR="003D73EE" w:rsidRDefault="003D73EE" w:rsidP="00E8636F">
      <w:pPr>
        <w:spacing w:after="0" w:line="240" w:lineRule="auto"/>
        <w:rPr>
          <w:rFonts w:ascii="Times New Roman" w:hAnsi="Times New Roman" w:cs="Times New Roman"/>
          <w:sz w:val="32"/>
          <w:szCs w:val="32"/>
          <w:lang w:val="lv-LV"/>
        </w:rPr>
      </w:pPr>
    </w:p>
    <w:p w14:paraId="075F6371" w14:textId="77777777" w:rsidR="00E8636F" w:rsidRPr="006A1789" w:rsidRDefault="00E8636F" w:rsidP="00E8636F">
      <w:pPr>
        <w:spacing w:after="0" w:line="240" w:lineRule="auto"/>
        <w:rPr>
          <w:rFonts w:ascii="Times New Roman" w:hAnsi="Times New Roman" w:cs="Times New Roman"/>
          <w:sz w:val="32"/>
          <w:szCs w:val="32"/>
          <w:lang w:val="lv-LV"/>
        </w:rPr>
      </w:pPr>
    </w:p>
    <w:p w14:paraId="71768C90" w14:textId="77777777" w:rsidR="003D73EE" w:rsidRPr="006A1789" w:rsidRDefault="00665A60" w:rsidP="003D73EE">
      <w:pPr>
        <w:pStyle w:val="ListParagraph"/>
        <w:numPr>
          <w:ilvl w:val="0"/>
          <w:numId w:val="1"/>
        </w:numPr>
        <w:spacing w:after="0" w:line="240" w:lineRule="auto"/>
        <w:ind w:left="284" w:hanging="284"/>
        <w:jc w:val="center"/>
        <w:rPr>
          <w:rFonts w:ascii="Times New Roman" w:eastAsia="Times New Roman" w:hAnsi="Times New Roman" w:cs="Times New Roman"/>
          <w:b/>
          <w:bCs/>
          <w:sz w:val="24"/>
          <w:szCs w:val="24"/>
          <w:lang w:val="lv-LV"/>
        </w:rPr>
      </w:pPr>
      <w:r w:rsidRPr="006A1789">
        <w:rPr>
          <w:rFonts w:ascii="Times New Roman" w:eastAsia="Times New Roman" w:hAnsi="Times New Roman" w:cs="Times New Roman"/>
          <w:b/>
          <w:bCs/>
          <w:sz w:val="24"/>
          <w:szCs w:val="24"/>
          <w:lang w:val="lv-LV"/>
        </w:rPr>
        <w:t xml:space="preserve">Izglītības iestādes darbības un izglītības programmas īstenošanas kvalitātes mērķi un to sasniegšanas izvērtējums </w:t>
      </w:r>
    </w:p>
    <w:p w14:paraId="6BFB5816" w14:textId="77777777" w:rsidR="003D73EE" w:rsidRPr="006A1789" w:rsidRDefault="003D73EE" w:rsidP="003D73EE">
      <w:pPr>
        <w:spacing w:after="0" w:line="240" w:lineRule="auto"/>
        <w:rPr>
          <w:rFonts w:ascii="Times New Roman" w:hAnsi="Times New Roman" w:cs="Times New Roman"/>
          <w:sz w:val="24"/>
          <w:szCs w:val="24"/>
          <w:lang w:val="lv-LV"/>
        </w:rPr>
      </w:pPr>
    </w:p>
    <w:p w14:paraId="246F33DD" w14:textId="77777777" w:rsidR="003D73EE" w:rsidRPr="006A1789" w:rsidRDefault="00665A60" w:rsidP="003D73EE">
      <w:pPr>
        <w:pStyle w:val="ListParagraph"/>
        <w:numPr>
          <w:ilvl w:val="1"/>
          <w:numId w:val="2"/>
        </w:numPr>
        <w:spacing w:line="300" w:lineRule="exact"/>
        <w:rPr>
          <w:rFonts w:ascii="Times New Roman" w:hAnsi="Times New Roman" w:cs="Times New Roman"/>
          <w:sz w:val="24"/>
          <w:szCs w:val="24"/>
          <w:lang w:val="lv-LV"/>
        </w:rPr>
      </w:pPr>
      <w:r w:rsidRPr="006A1789">
        <w:rPr>
          <w:rFonts w:ascii="Times New Roman" w:hAnsi="Times New Roman" w:cs="Times New Roman"/>
          <w:sz w:val="24"/>
          <w:szCs w:val="24"/>
          <w:lang w:val="lv-LV"/>
        </w:rPr>
        <w:t>Izglītojamo skaits un īstenotās interešu izglītības programmas (turpmāk – Programmas) 2024./2025.m.g. izglītības iestādē (turpmāk – Iestādē).</w:t>
      </w:r>
    </w:p>
    <w:tbl>
      <w:tblPr>
        <w:tblW w:w="1020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53"/>
        <w:gridCol w:w="2835"/>
        <w:gridCol w:w="1975"/>
        <w:gridCol w:w="1144"/>
      </w:tblGrid>
      <w:tr w:rsidR="00E82AA1" w14:paraId="57D7B26D" w14:textId="77777777" w:rsidTr="002A67A2">
        <w:trPr>
          <w:trHeight w:val="1351"/>
        </w:trPr>
        <w:tc>
          <w:tcPr>
            <w:tcW w:w="4253" w:type="dxa"/>
            <w:tcBorders>
              <w:top w:val="single" w:sz="4" w:space="0" w:color="auto"/>
              <w:left w:val="single" w:sz="4" w:space="0" w:color="auto"/>
              <w:bottom w:val="single" w:sz="4" w:space="0" w:color="auto"/>
              <w:right w:val="single" w:sz="4" w:space="0" w:color="auto"/>
            </w:tcBorders>
          </w:tcPr>
          <w:p w14:paraId="5925601A" w14:textId="77777777" w:rsidR="003D73EE" w:rsidRPr="00110607" w:rsidRDefault="00665A60" w:rsidP="00110607">
            <w:pPr>
              <w:spacing w:after="0"/>
              <w:jc w:val="center"/>
              <w:rPr>
                <w:rFonts w:ascii="Times New Roman" w:hAnsi="Times New Roman" w:cs="Times New Roman"/>
                <w:sz w:val="24"/>
                <w:szCs w:val="24"/>
                <w:lang w:val="lv-LV"/>
              </w:rPr>
            </w:pPr>
            <w:r w:rsidRPr="006A1789">
              <w:rPr>
                <w:rFonts w:ascii="Times New Roman" w:hAnsi="Times New Roman" w:cs="Times New Roman"/>
                <w:sz w:val="24"/>
                <w:szCs w:val="24"/>
                <w:lang w:val="lv-LV"/>
              </w:rPr>
              <w:t>Programmu joma saskaņā ar Valsts izglītības informācijas sistēmas (turpmāk - VIIS) datiem</w:t>
            </w:r>
          </w:p>
        </w:tc>
        <w:tc>
          <w:tcPr>
            <w:tcW w:w="2835" w:type="dxa"/>
            <w:tcBorders>
              <w:left w:val="single" w:sz="4" w:space="0" w:color="auto"/>
            </w:tcBorders>
          </w:tcPr>
          <w:p w14:paraId="09E4B5D7" w14:textId="77777777" w:rsidR="003D73EE" w:rsidRPr="006A1789" w:rsidRDefault="00665A60" w:rsidP="002A67A2">
            <w:pPr>
              <w:spacing w:after="0" w:line="300" w:lineRule="exact"/>
              <w:jc w:val="center"/>
              <w:rPr>
                <w:rFonts w:ascii="Times New Roman" w:hAnsi="Times New Roman" w:cs="Times New Roman"/>
                <w:sz w:val="24"/>
                <w:szCs w:val="24"/>
                <w:lang w:val="lv-LV"/>
              </w:rPr>
            </w:pPr>
            <w:r w:rsidRPr="006A1789">
              <w:rPr>
                <w:rFonts w:ascii="Times New Roman" w:hAnsi="Times New Roman" w:cs="Times New Roman"/>
                <w:sz w:val="24"/>
                <w:szCs w:val="24"/>
                <w:lang w:val="lv-LV"/>
              </w:rPr>
              <w:t xml:space="preserve">Īstenošanas vietas adrese </w:t>
            </w:r>
          </w:p>
          <w:p w14:paraId="2620BE44" w14:textId="77777777" w:rsidR="003D73EE" w:rsidRPr="006A1789" w:rsidRDefault="00665A60" w:rsidP="002A67A2">
            <w:pPr>
              <w:spacing w:after="0" w:line="300" w:lineRule="exact"/>
              <w:jc w:val="center"/>
              <w:rPr>
                <w:rFonts w:ascii="Times New Roman" w:hAnsi="Times New Roman" w:cs="Times New Roman"/>
                <w:sz w:val="24"/>
                <w:szCs w:val="24"/>
                <w:lang w:val="lv-LV"/>
              </w:rPr>
            </w:pPr>
            <w:r w:rsidRPr="006A1789">
              <w:rPr>
                <w:rFonts w:ascii="Times New Roman" w:hAnsi="Times New Roman" w:cs="Times New Roman"/>
                <w:sz w:val="24"/>
                <w:szCs w:val="24"/>
                <w:lang w:val="lv-LV"/>
              </w:rPr>
              <w:t>(ja atšķiras no juridiskās adreses)</w:t>
            </w:r>
          </w:p>
        </w:tc>
        <w:tc>
          <w:tcPr>
            <w:tcW w:w="1975" w:type="dxa"/>
          </w:tcPr>
          <w:p w14:paraId="51300347" w14:textId="77777777" w:rsidR="003D73EE" w:rsidRPr="006A1789" w:rsidRDefault="00665A60" w:rsidP="002A67A2">
            <w:pPr>
              <w:spacing w:after="0"/>
              <w:jc w:val="center"/>
              <w:rPr>
                <w:rFonts w:ascii="Times New Roman" w:hAnsi="Times New Roman" w:cs="Times New Roman"/>
                <w:sz w:val="24"/>
                <w:szCs w:val="24"/>
                <w:lang w:val="lv-LV"/>
              </w:rPr>
            </w:pPr>
            <w:r w:rsidRPr="006A1789">
              <w:rPr>
                <w:rFonts w:ascii="Times New Roman" w:hAnsi="Times New Roman" w:cs="Times New Roman"/>
                <w:sz w:val="24"/>
                <w:szCs w:val="24"/>
                <w:lang w:val="lv-LV"/>
              </w:rPr>
              <w:t xml:space="preserve">Izglītojamo skaits Programmās saskaņā ar VIIS datiem </w:t>
            </w:r>
          </w:p>
          <w:p w14:paraId="39FAAD0F" w14:textId="77777777" w:rsidR="003D73EE" w:rsidRPr="006A1789" w:rsidRDefault="00665A60" w:rsidP="002A67A2">
            <w:pPr>
              <w:spacing w:after="0"/>
              <w:jc w:val="center"/>
              <w:rPr>
                <w:rFonts w:ascii="Times New Roman" w:hAnsi="Times New Roman" w:cs="Times New Roman"/>
                <w:sz w:val="24"/>
                <w:szCs w:val="24"/>
                <w:lang w:val="lv-LV"/>
              </w:rPr>
            </w:pPr>
            <w:r w:rsidRPr="006A1789">
              <w:rPr>
                <w:rFonts w:ascii="Times New Roman" w:hAnsi="Times New Roman" w:cs="Times New Roman"/>
                <w:sz w:val="24"/>
                <w:szCs w:val="24"/>
                <w:lang w:val="lv-LV"/>
              </w:rPr>
              <w:t>(uz 01.10.2024.)</w:t>
            </w:r>
          </w:p>
        </w:tc>
        <w:tc>
          <w:tcPr>
            <w:tcW w:w="1144" w:type="dxa"/>
          </w:tcPr>
          <w:p w14:paraId="60CDF25D" w14:textId="77777777" w:rsidR="003D73EE" w:rsidRPr="006A1789" w:rsidRDefault="00665A60" w:rsidP="002A67A2">
            <w:pPr>
              <w:spacing w:after="0" w:line="300" w:lineRule="exact"/>
              <w:jc w:val="center"/>
              <w:rPr>
                <w:rFonts w:ascii="Times New Roman" w:hAnsi="Times New Roman" w:cs="Times New Roman"/>
                <w:sz w:val="24"/>
                <w:szCs w:val="24"/>
                <w:lang w:val="lv-LV"/>
              </w:rPr>
            </w:pPr>
            <w:r w:rsidRPr="006A1789">
              <w:rPr>
                <w:rFonts w:ascii="Times New Roman" w:hAnsi="Times New Roman" w:cs="Times New Roman"/>
                <w:sz w:val="24"/>
                <w:szCs w:val="24"/>
                <w:lang w:val="lv-LV"/>
              </w:rPr>
              <w:t>Programmu skaits</w:t>
            </w:r>
          </w:p>
        </w:tc>
      </w:tr>
      <w:tr w:rsidR="00E82AA1" w14:paraId="485291A0" w14:textId="77777777" w:rsidTr="002A67A2">
        <w:trPr>
          <w:trHeight w:val="581"/>
        </w:trPr>
        <w:tc>
          <w:tcPr>
            <w:tcW w:w="4253" w:type="dxa"/>
            <w:tcBorders>
              <w:left w:val="single" w:sz="4" w:space="0" w:color="auto"/>
              <w:bottom w:val="single" w:sz="4" w:space="0" w:color="auto"/>
              <w:right w:val="single" w:sz="4" w:space="0" w:color="auto"/>
            </w:tcBorders>
          </w:tcPr>
          <w:p w14:paraId="08E4D4DF" w14:textId="77777777" w:rsidR="003D73EE" w:rsidRPr="006A1789" w:rsidRDefault="00665A60" w:rsidP="002A67A2">
            <w:pPr>
              <w:spacing w:after="0" w:line="300" w:lineRule="exact"/>
              <w:rPr>
                <w:rFonts w:ascii="Times New Roman" w:hAnsi="Times New Roman" w:cs="Times New Roman"/>
                <w:sz w:val="24"/>
                <w:szCs w:val="24"/>
                <w:lang w:val="lv-LV"/>
              </w:rPr>
            </w:pPr>
            <w:r w:rsidRPr="006A1789">
              <w:rPr>
                <w:rFonts w:ascii="Times New Roman" w:hAnsi="Times New Roman" w:cs="Times New Roman"/>
                <w:lang w:val="lv-LV" w:eastAsia="lv-LV"/>
              </w:rPr>
              <w:t>Kultūrizglītība, Deja</w:t>
            </w:r>
          </w:p>
        </w:tc>
        <w:tc>
          <w:tcPr>
            <w:tcW w:w="2835" w:type="dxa"/>
            <w:tcBorders>
              <w:left w:val="single" w:sz="4" w:space="0" w:color="auto"/>
            </w:tcBorders>
          </w:tcPr>
          <w:p w14:paraId="4DC7173F" w14:textId="77777777" w:rsidR="003D73EE" w:rsidRPr="006A1789" w:rsidRDefault="003D73EE" w:rsidP="002A67A2">
            <w:pPr>
              <w:spacing w:after="0" w:line="300" w:lineRule="exact"/>
              <w:jc w:val="center"/>
              <w:rPr>
                <w:rFonts w:ascii="Times New Roman" w:hAnsi="Times New Roman" w:cs="Times New Roman"/>
                <w:sz w:val="24"/>
                <w:szCs w:val="24"/>
                <w:lang w:val="lv-LV"/>
              </w:rPr>
            </w:pPr>
          </w:p>
        </w:tc>
        <w:tc>
          <w:tcPr>
            <w:tcW w:w="1975" w:type="dxa"/>
          </w:tcPr>
          <w:p w14:paraId="69D3BA7B" w14:textId="77777777" w:rsidR="003D73EE" w:rsidRPr="006A1789" w:rsidRDefault="00665A60" w:rsidP="002A67A2">
            <w:pPr>
              <w:spacing w:after="0" w:line="300" w:lineRule="exact"/>
              <w:jc w:val="center"/>
              <w:rPr>
                <w:rFonts w:ascii="Times New Roman" w:hAnsi="Times New Roman" w:cs="Times New Roman"/>
                <w:sz w:val="24"/>
                <w:szCs w:val="24"/>
                <w:lang w:val="lv-LV"/>
              </w:rPr>
            </w:pPr>
            <w:r>
              <w:rPr>
                <w:rFonts w:ascii="Times New Roman" w:hAnsi="Times New Roman" w:cs="Times New Roman"/>
                <w:sz w:val="24"/>
                <w:szCs w:val="24"/>
                <w:lang w:val="lv-LV"/>
              </w:rPr>
              <w:t>657</w:t>
            </w:r>
          </w:p>
        </w:tc>
        <w:tc>
          <w:tcPr>
            <w:tcW w:w="1144" w:type="dxa"/>
          </w:tcPr>
          <w:p w14:paraId="7AA5DE6A" w14:textId="77777777" w:rsidR="003D73EE" w:rsidRPr="006A1789" w:rsidRDefault="00665A60" w:rsidP="002A67A2">
            <w:pPr>
              <w:spacing w:after="0" w:line="300" w:lineRule="exact"/>
              <w:jc w:val="center"/>
              <w:rPr>
                <w:rFonts w:ascii="Times New Roman" w:hAnsi="Times New Roman" w:cs="Times New Roman"/>
                <w:sz w:val="24"/>
                <w:szCs w:val="24"/>
                <w:lang w:val="lv-LV"/>
              </w:rPr>
            </w:pPr>
            <w:r>
              <w:rPr>
                <w:rFonts w:ascii="Times New Roman" w:hAnsi="Times New Roman" w:cs="Times New Roman"/>
                <w:sz w:val="24"/>
                <w:szCs w:val="24"/>
                <w:lang w:val="lv-LV"/>
              </w:rPr>
              <w:t>10</w:t>
            </w:r>
          </w:p>
        </w:tc>
      </w:tr>
      <w:tr w:rsidR="00E82AA1" w14:paraId="44A8F61A" w14:textId="77777777" w:rsidTr="002A67A2">
        <w:trPr>
          <w:trHeight w:val="547"/>
        </w:trPr>
        <w:tc>
          <w:tcPr>
            <w:tcW w:w="4253" w:type="dxa"/>
            <w:tcBorders>
              <w:left w:val="single" w:sz="4" w:space="0" w:color="auto"/>
              <w:right w:val="single" w:sz="4" w:space="0" w:color="auto"/>
            </w:tcBorders>
          </w:tcPr>
          <w:p w14:paraId="22A9908D" w14:textId="77777777" w:rsidR="003D73EE" w:rsidRPr="006A1789" w:rsidRDefault="00665A60" w:rsidP="002A67A2">
            <w:pPr>
              <w:spacing w:after="0" w:line="300" w:lineRule="exact"/>
              <w:rPr>
                <w:rFonts w:ascii="Times New Roman" w:hAnsi="Times New Roman" w:cs="Times New Roman"/>
                <w:sz w:val="24"/>
                <w:szCs w:val="24"/>
                <w:lang w:val="lv-LV"/>
              </w:rPr>
            </w:pPr>
            <w:r w:rsidRPr="006A1789">
              <w:rPr>
                <w:rFonts w:ascii="Times New Roman" w:hAnsi="Times New Roman" w:cs="Times New Roman"/>
                <w:lang w:val="lv-LV" w:eastAsia="lv-LV"/>
              </w:rPr>
              <w:t>Kultūrizglītība, Mūzika</w:t>
            </w:r>
          </w:p>
        </w:tc>
        <w:tc>
          <w:tcPr>
            <w:tcW w:w="2835" w:type="dxa"/>
            <w:tcBorders>
              <w:left w:val="single" w:sz="4" w:space="0" w:color="auto"/>
            </w:tcBorders>
          </w:tcPr>
          <w:p w14:paraId="5E1B3A80" w14:textId="77777777" w:rsidR="003D73EE" w:rsidRPr="005E301E" w:rsidRDefault="00665A60" w:rsidP="002A67A2">
            <w:pPr>
              <w:spacing w:after="0" w:line="300" w:lineRule="exact"/>
              <w:jc w:val="center"/>
              <w:rPr>
                <w:rFonts w:ascii="Times New Roman" w:hAnsi="Times New Roman" w:cs="Times New Roman"/>
                <w:lang w:val="lv-LV"/>
              </w:rPr>
            </w:pPr>
            <w:r w:rsidRPr="005E301E">
              <w:rPr>
                <w:rFonts w:ascii="Times New Roman" w:hAnsi="Times New Roman" w:cs="Times New Roman"/>
                <w:lang w:val="lv-LV"/>
              </w:rPr>
              <w:t>Bruņinieku iela 10, Rīga (jauktais koris Anima Mea, vokālā apmācība jauktajam korim ,,Anima Mea”)</w:t>
            </w:r>
          </w:p>
        </w:tc>
        <w:tc>
          <w:tcPr>
            <w:tcW w:w="1975" w:type="dxa"/>
          </w:tcPr>
          <w:p w14:paraId="55A03310" w14:textId="77777777" w:rsidR="003D73EE" w:rsidRPr="006A1789" w:rsidRDefault="00665A60" w:rsidP="002A67A2">
            <w:pPr>
              <w:spacing w:after="0" w:line="300" w:lineRule="exact"/>
              <w:jc w:val="center"/>
              <w:rPr>
                <w:rFonts w:ascii="Times New Roman" w:hAnsi="Times New Roman" w:cs="Times New Roman"/>
                <w:sz w:val="24"/>
                <w:szCs w:val="24"/>
                <w:lang w:val="lv-LV"/>
              </w:rPr>
            </w:pPr>
            <w:r>
              <w:rPr>
                <w:rFonts w:ascii="Times New Roman" w:hAnsi="Times New Roman" w:cs="Times New Roman"/>
                <w:sz w:val="24"/>
                <w:szCs w:val="24"/>
                <w:lang w:val="lv-LV"/>
              </w:rPr>
              <w:t>253</w:t>
            </w:r>
          </w:p>
        </w:tc>
        <w:tc>
          <w:tcPr>
            <w:tcW w:w="1144" w:type="dxa"/>
          </w:tcPr>
          <w:p w14:paraId="7DD3E299" w14:textId="77777777" w:rsidR="003D73EE" w:rsidRPr="006A1789" w:rsidRDefault="00665A60" w:rsidP="002A67A2">
            <w:pPr>
              <w:spacing w:after="0" w:line="300" w:lineRule="exact"/>
              <w:jc w:val="center"/>
              <w:rPr>
                <w:rFonts w:ascii="Times New Roman" w:hAnsi="Times New Roman" w:cs="Times New Roman"/>
                <w:sz w:val="24"/>
                <w:szCs w:val="24"/>
                <w:lang w:val="lv-LV"/>
              </w:rPr>
            </w:pPr>
            <w:r>
              <w:rPr>
                <w:rFonts w:ascii="Times New Roman" w:hAnsi="Times New Roman" w:cs="Times New Roman"/>
                <w:sz w:val="24"/>
                <w:szCs w:val="24"/>
                <w:lang w:val="lv-LV"/>
              </w:rPr>
              <w:t>8</w:t>
            </w:r>
          </w:p>
        </w:tc>
      </w:tr>
      <w:tr w:rsidR="00E82AA1" w14:paraId="2B88EF8A" w14:textId="77777777" w:rsidTr="002A67A2">
        <w:trPr>
          <w:trHeight w:val="547"/>
        </w:trPr>
        <w:tc>
          <w:tcPr>
            <w:tcW w:w="4253" w:type="dxa"/>
            <w:tcBorders>
              <w:left w:val="single" w:sz="4" w:space="0" w:color="auto"/>
              <w:right w:val="single" w:sz="4" w:space="0" w:color="auto"/>
            </w:tcBorders>
          </w:tcPr>
          <w:p w14:paraId="20F61A4A" w14:textId="77777777" w:rsidR="003D73EE" w:rsidRPr="006A1789" w:rsidRDefault="00665A60" w:rsidP="002A67A2">
            <w:pPr>
              <w:spacing w:after="0" w:line="300" w:lineRule="exact"/>
              <w:rPr>
                <w:rFonts w:ascii="Times New Roman" w:hAnsi="Times New Roman" w:cs="Times New Roman"/>
                <w:lang w:val="lv-LV" w:eastAsia="lv-LV"/>
              </w:rPr>
            </w:pPr>
            <w:r w:rsidRPr="006A1789">
              <w:rPr>
                <w:rFonts w:ascii="Times New Roman" w:hAnsi="Times New Roman" w:cs="Times New Roman"/>
                <w:lang w:val="lv-LV"/>
              </w:rPr>
              <w:t>Kultūrizglītība, Folklora</w:t>
            </w:r>
          </w:p>
        </w:tc>
        <w:tc>
          <w:tcPr>
            <w:tcW w:w="2835" w:type="dxa"/>
            <w:tcBorders>
              <w:left w:val="single" w:sz="4" w:space="0" w:color="auto"/>
            </w:tcBorders>
          </w:tcPr>
          <w:p w14:paraId="1C5B505E" w14:textId="77777777" w:rsidR="003D73EE" w:rsidRPr="006A1789" w:rsidRDefault="003D73EE" w:rsidP="002A67A2">
            <w:pPr>
              <w:spacing w:after="0" w:line="300" w:lineRule="exact"/>
              <w:jc w:val="center"/>
              <w:rPr>
                <w:rFonts w:ascii="Times New Roman" w:hAnsi="Times New Roman" w:cs="Times New Roman"/>
                <w:sz w:val="24"/>
                <w:szCs w:val="24"/>
                <w:lang w:val="lv-LV"/>
              </w:rPr>
            </w:pPr>
          </w:p>
        </w:tc>
        <w:tc>
          <w:tcPr>
            <w:tcW w:w="1975" w:type="dxa"/>
          </w:tcPr>
          <w:p w14:paraId="7626E490" w14:textId="77777777" w:rsidR="003D73EE" w:rsidRPr="006A1789" w:rsidRDefault="00665A60" w:rsidP="002A67A2">
            <w:pPr>
              <w:spacing w:after="0" w:line="300" w:lineRule="exact"/>
              <w:jc w:val="center"/>
              <w:rPr>
                <w:rFonts w:ascii="Times New Roman" w:hAnsi="Times New Roman" w:cs="Times New Roman"/>
                <w:sz w:val="24"/>
                <w:szCs w:val="24"/>
                <w:lang w:val="lv-LV"/>
              </w:rPr>
            </w:pPr>
            <w:r>
              <w:rPr>
                <w:rFonts w:ascii="Times New Roman" w:hAnsi="Times New Roman" w:cs="Times New Roman"/>
                <w:sz w:val="24"/>
                <w:szCs w:val="24"/>
                <w:lang w:val="lv-LV"/>
              </w:rPr>
              <w:t>20</w:t>
            </w:r>
          </w:p>
        </w:tc>
        <w:tc>
          <w:tcPr>
            <w:tcW w:w="1144" w:type="dxa"/>
          </w:tcPr>
          <w:p w14:paraId="4D1B4DEA" w14:textId="77777777" w:rsidR="003D73EE" w:rsidRPr="006A1789" w:rsidRDefault="00665A60" w:rsidP="002A67A2">
            <w:pPr>
              <w:spacing w:after="0" w:line="300" w:lineRule="exact"/>
              <w:jc w:val="center"/>
              <w:rPr>
                <w:rFonts w:ascii="Times New Roman" w:hAnsi="Times New Roman" w:cs="Times New Roman"/>
                <w:sz w:val="24"/>
                <w:szCs w:val="24"/>
                <w:lang w:val="lv-LV"/>
              </w:rPr>
            </w:pPr>
            <w:r>
              <w:rPr>
                <w:rFonts w:ascii="Times New Roman" w:hAnsi="Times New Roman" w:cs="Times New Roman"/>
                <w:sz w:val="24"/>
                <w:szCs w:val="24"/>
                <w:lang w:val="lv-LV"/>
              </w:rPr>
              <w:t>1</w:t>
            </w:r>
          </w:p>
        </w:tc>
      </w:tr>
      <w:tr w:rsidR="00E82AA1" w14:paraId="4739064E" w14:textId="77777777" w:rsidTr="002A67A2">
        <w:trPr>
          <w:trHeight w:val="547"/>
        </w:trPr>
        <w:tc>
          <w:tcPr>
            <w:tcW w:w="4253" w:type="dxa"/>
            <w:tcBorders>
              <w:left w:val="single" w:sz="4" w:space="0" w:color="auto"/>
              <w:right w:val="single" w:sz="4" w:space="0" w:color="auto"/>
            </w:tcBorders>
          </w:tcPr>
          <w:p w14:paraId="3F5A3954" w14:textId="77777777" w:rsidR="003D73EE" w:rsidRPr="006A1789" w:rsidRDefault="00665A60" w:rsidP="002A67A2">
            <w:pPr>
              <w:spacing w:after="0" w:line="300" w:lineRule="exact"/>
              <w:rPr>
                <w:rFonts w:ascii="Times New Roman" w:hAnsi="Times New Roman" w:cs="Times New Roman"/>
                <w:lang w:val="lv-LV" w:eastAsia="lv-LV"/>
              </w:rPr>
            </w:pPr>
            <w:r w:rsidRPr="006A1789">
              <w:rPr>
                <w:rFonts w:ascii="Times New Roman" w:hAnsi="Times New Roman" w:cs="Times New Roman"/>
                <w:lang w:val="lv-LV" w:eastAsia="lv-LV"/>
              </w:rPr>
              <w:t>Kultūrizglītība, Vizuālā, vizuāli plastiskā māksla</w:t>
            </w:r>
          </w:p>
        </w:tc>
        <w:tc>
          <w:tcPr>
            <w:tcW w:w="2835" w:type="dxa"/>
            <w:tcBorders>
              <w:left w:val="single" w:sz="4" w:space="0" w:color="auto"/>
            </w:tcBorders>
          </w:tcPr>
          <w:p w14:paraId="03562E33" w14:textId="77777777" w:rsidR="003D73EE" w:rsidRPr="006A1789" w:rsidRDefault="003D73EE" w:rsidP="002A67A2">
            <w:pPr>
              <w:spacing w:after="0" w:line="300" w:lineRule="exact"/>
              <w:jc w:val="center"/>
              <w:rPr>
                <w:rFonts w:ascii="Times New Roman" w:hAnsi="Times New Roman" w:cs="Times New Roman"/>
                <w:sz w:val="24"/>
                <w:szCs w:val="24"/>
                <w:lang w:val="lv-LV"/>
              </w:rPr>
            </w:pPr>
          </w:p>
        </w:tc>
        <w:tc>
          <w:tcPr>
            <w:tcW w:w="1975" w:type="dxa"/>
          </w:tcPr>
          <w:p w14:paraId="1C371679" w14:textId="77777777" w:rsidR="003D73EE" w:rsidRPr="006A1789" w:rsidRDefault="00665A60" w:rsidP="002A67A2">
            <w:pPr>
              <w:spacing w:after="0" w:line="300" w:lineRule="exact"/>
              <w:jc w:val="center"/>
              <w:rPr>
                <w:rFonts w:ascii="Times New Roman" w:hAnsi="Times New Roman" w:cs="Times New Roman"/>
                <w:sz w:val="24"/>
                <w:szCs w:val="24"/>
                <w:lang w:val="lv-LV"/>
              </w:rPr>
            </w:pPr>
            <w:r>
              <w:rPr>
                <w:rFonts w:ascii="Times New Roman" w:hAnsi="Times New Roman" w:cs="Times New Roman"/>
                <w:sz w:val="24"/>
                <w:szCs w:val="24"/>
                <w:lang w:val="lv-LV"/>
              </w:rPr>
              <w:t>863</w:t>
            </w:r>
          </w:p>
        </w:tc>
        <w:tc>
          <w:tcPr>
            <w:tcW w:w="1144" w:type="dxa"/>
          </w:tcPr>
          <w:p w14:paraId="0865DF6D" w14:textId="77777777" w:rsidR="003D73EE" w:rsidRPr="006A1789" w:rsidRDefault="00665A60" w:rsidP="002A67A2">
            <w:pPr>
              <w:spacing w:after="0" w:line="300" w:lineRule="exact"/>
              <w:jc w:val="center"/>
              <w:rPr>
                <w:rFonts w:ascii="Times New Roman" w:hAnsi="Times New Roman" w:cs="Times New Roman"/>
                <w:sz w:val="24"/>
                <w:szCs w:val="24"/>
                <w:lang w:val="lv-LV"/>
              </w:rPr>
            </w:pPr>
            <w:r>
              <w:rPr>
                <w:rFonts w:ascii="Times New Roman" w:hAnsi="Times New Roman" w:cs="Times New Roman"/>
                <w:sz w:val="24"/>
                <w:szCs w:val="24"/>
                <w:lang w:val="lv-LV"/>
              </w:rPr>
              <w:t>17</w:t>
            </w:r>
          </w:p>
        </w:tc>
      </w:tr>
      <w:tr w:rsidR="00E82AA1" w14:paraId="7331F6CC" w14:textId="77777777" w:rsidTr="002A67A2">
        <w:trPr>
          <w:trHeight w:val="547"/>
        </w:trPr>
        <w:tc>
          <w:tcPr>
            <w:tcW w:w="4253" w:type="dxa"/>
            <w:tcBorders>
              <w:left w:val="single" w:sz="4" w:space="0" w:color="auto"/>
              <w:right w:val="single" w:sz="4" w:space="0" w:color="auto"/>
            </w:tcBorders>
          </w:tcPr>
          <w:p w14:paraId="71B3B088" w14:textId="77777777" w:rsidR="003D73EE" w:rsidRPr="006A1789" w:rsidRDefault="00665A60" w:rsidP="002A67A2">
            <w:pPr>
              <w:spacing w:after="0"/>
              <w:rPr>
                <w:rFonts w:ascii="Times New Roman" w:hAnsi="Times New Roman" w:cs="Times New Roman"/>
                <w:lang w:val="lv-LV"/>
              </w:rPr>
            </w:pPr>
            <w:r w:rsidRPr="006A1789">
              <w:rPr>
                <w:rFonts w:ascii="Times New Roman" w:hAnsi="Times New Roman" w:cs="Times New Roman"/>
                <w:lang w:val="lv-LV"/>
              </w:rPr>
              <w:t>Tehnoloģijas, Datorika</w:t>
            </w:r>
          </w:p>
        </w:tc>
        <w:tc>
          <w:tcPr>
            <w:tcW w:w="2835" w:type="dxa"/>
            <w:tcBorders>
              <w:left w:val="single" w:sz="4" w:space="0" w:color="auto"/>
            </w:tcBorders>
          </w:tcPr>
          <w:p w14:paraId="15883537" w14:textId="77777777" w:rsidR="003D73EE" w:rsidRPr="006A1789" w:rsidRDefault="003D73EE" w:rsidP="002A67A2">
            <w:pPr>
              <w:spacing w:after="0" w:line="300" w:lineRule="exact"/>
              <w:jc w:val="center"/>
              <w:rPr>
                <w:rFonts w:ascii="Times New Roman" w:hAnsi="Times New Roman" w:cs="Times New Roman"/>
                <w:sz w:val="24"/>
                <w:szCs w:val="24"/>
                <w:lang w:val="lv-LV"/>
              </w:rPr>
            </w:pPr>
          </w:p>
        </w:tc>
        <w:tc>
          <w:tcPr>
            <w:tcW w:w="1975" w:type="dxa"/>
          </w:tcPr>
          <w:p w14:paraId="256E305C" w14:textId="77777777" w:rsidR="003D73EE" w:rsidRPr="006A1789" w:rsidRDefault="00665A60" w:rsidP="002A67A2">
            <w:pPr>
              <w:spacing w:after="0" w:line="300" w:lineRule="exact"/>
              <w:jc w:val="center"/>
              <w:rPr>
                <w:rFonts w:ascii="Times New Roman" w:hAnsi="Times New Roman" w:cs="Times New Roman"/>
                <w:sz w:val="24"/>
                <w:szCs w:val="24"/>
                <w:lang w:val="lv-LV"/>
              </w:rPr>
            </w:pPr>
            <w:r>
              <w:rPr>
                <w:rFonts w:ascii="Times New Roman" w:hAnsi="Times New Roman" w:cs="Times New Roman"/>
                <w:sz w:val="24"/>
                <w:szCs w:val="24"/>
                <w:lang w:val="lv-LV"/>
              </w:rPr>
              <w:t>43</w:t>
            </w:r>
          </w:p>
        </w:tc>
        <w:tc>
          <w:tcPr>
            <w:tcW w:w="1144" w:type="dxa"/>
          </w:tcPr>
          <w:p w14:paraId="0F4207CD" w14:textId="77777777" w:rsidR="003D73EE" w:rsidRPr="006A1789" w:rsidRDefault="00665A60" w:rsidP="002A67A2">
            <w:pPr>
              <w:spacing w:after="0" w:line="300" w:lineRule="exact"/>
              <w:jc w:val="center"/>
              <w:rPr>
                <w:rFonts w:ascii="Times New Roman" w:hAnsi="Times New Roman" w:cs="Times New Roman"/>
                <w:sz w:val="24"/>
                <w:szCs w:val="24"/>
                <w:lang w:val="lv-LV"/>
              </w:rPr>
            </w:pPr>
            <w:r>
              <w:rPr>
                <w:rFonts w:ascii="Times New Roman" w:hAnsi="Times New Roman" w:cs="Times New Roman"/>
                <w:sz w:val="24"/>
                <w:szCs w:val="24"/>
                <w:lang w:val="lv-LV"/>
              </w:rPr>
              <w:t>2</w:t>
            </w:r>
          </w:p>
        </w:tc>
      </w:tr>
      <w:tr w:rsidR="00E82AA1" w14:paraId="2F558228" w14:textId="77777777" w:rsidTr="002A67A2">
        <w:trPr>
          <w:trHeight w:val="547"/>
        </w:trPr>
        <w:tc>
          <w:tcPr>
            <w:tcW w:w="4253" w:type="dxa"/>
            <w:tcBorders>
              <w:left w:val="single" w:sz="4" w:space="0" w:color="auto"/>
              <w:right w:val="single" w:sz="4" w:space="0" w:color="auto"/>
            </w:tcBorders>
          </w:tcPr>
          <w:p w14:paraId="5ED5DA35" w14:textId="77777777" w:rsidR="003D73EE" w:rsidRPr="006A1789" w:rsidRDefault="00665A60" w:rsidP="002A67A2">
            <w:pPr>
              <w:spacing w:after="0"/>
              <w:rPr>
                <w:rFonts w:ascii="Times New Roman" w:hAnsi="Times New Roman" w:cs="Times New Roman"/>
                <w:lang w:val="lv-LV"/>
              </w:rPr>
            </w:pPr>
            <w:r w:rsidRPr="006A1789">
              <w:rPr>
                <w:rFonts w:ascii="Times New Roman" w:hAnsi="Times New Roman" w:cs="Times New Roman"/>
                <w:lang w:val="lv-LV"/>
              </w:rPr>
              <w:t>Inženierzinātne, Konstruēšana un tehniskā modelēšana</w:t>
            </w:r>
          </w:p>
        </w:tc>
        <w:tc>
          <w:tcPr>
            <w:tcW w:w="2835" w:type="dxa"/>
            <w:tcBorders>
              <w:left w:val="single" w:sz="4" w:space="0" w:color="auto"/>
            </w:tcBorders>
          </w:tcPr>
          <w:p w14:paraId="4D2104E3" w14:textId="77777777" w:rsidR="003D73EE" w:rsidRPr="006A1789" w:rsidRDefault="003D73EE" w:rsidP="002A67A2">
            <w:pPr>
              <w:spacing w:after="0" w:line="300" w:lineRule="exact"/>
              <w:jc w:val="center"/>
              <w:rPr>
                <w:rFonts w:ascii="Times New Roman" w:hAnsi="Times New Roman" w:cs="Times New Roman"/>
                <w:sz w:val="24"/>
                <w:szCs w:val="24"/>
                <w:lang w:val="lv-LV"/>
              </w:rPr>
            </w:pPr>
          </w:p>
        </w:tc>
        <w:tc>
          <w:tcPr>
            <w:tcW w:w="1975" w:type="dxa"/>
          </w:tcPr>
          <w:p w14:paraId="06C545F2" w14:textId="77777777" w:rsidR="003D73EE" w:rsidRPr="006A1789" w:rsidRDefault="00665A60" w:rsidP="002A67A2">
            <w:pPr>
              <w:spacing w:after="0" w:line="300" w:lineRule="exact"/>
              <w:jc w:val="center"/>
              <w:rPr>
                <w:rFonts w:ascii="Times New Roman" w:hAnsi="Times New Roman" w:cs="Times New Roman"/>
                <w:sz w:val="24"/>
                <w:szCs w:val="24"/>
                <w:lang w:val="lv-LV"/>
              </w:rPr>
            </w:pPr>
            <w:r>
              <w:rPr>
                <w:rFonts w:ascii="Times New Roman" w:hAnsi="Times New Roman" w:cs="Times New Roman"/>
                <w:sz w:val="24"/>
                <w:szCs w:val="24"/>
                <w:lang w:val="lv-LV"/>
              </w:rPr>
              <w:t>31</w:t>
            </w:r>
          </w:p>
        </w:tc>
        <w:tc>
          <w:tcPr>
            <w:tcW w:w="1144" w:type="dxa"/>
          </w:tcPr>
          <w:p w14:paraId="59190158" w14:textId="77777777" w:rsidR="003D73EE" w:rsidRPr="006A1789" w:rsidRDefault="00665A60" w:rsidP="002A67A2">
            <w:pPr>
              <w:spacing w:after="0" w:line="300" w:lineRule="exact"/>
              <w:jc w:val="center"/>
              <w:rPr>
                <w:rFonts w:ascii="Times New Roman" w:hAnsi="Times New Roman" w:cs="Times New Roman"/>
                <w:sz w:val="24"/>
                <w:szCs w:val="24"/>
                <w:lang w:val="lv-LV"/>
              </w:rPr>
            </w:pPr>
            <w:r>
              <w:rPr>
                <w:rFonts w:ascii="Times New Roman" w:hAnsi="Times New Roman" w:cs="Times New Roman"/>
                <w:sz w:val="24"/>
                <w:szCs w:val="24"/>
                <w:lang w:val="lv-LV"/>
              </w:rPr>
              <w:t>0</w:t>
            </w:r>
          </w:p>
        </w:tc>
      </w:tr>
      <w:tr w:rsidR="00E82AA1" w14:paraId="6CF85F45" w14:textId="77777777" w:rsidTr="002A67A2">
        <w:trPr>
          <w:trHeight w:val="547"/>
        </w:trPr>
        <w:tc>
          <w:tcPr>
            <w:tcW w:w="4253" w:type="dxa"/>
            <w:tcBorders>
              <w:left w:val="single" w:sz="4" w:space="0" w:color="auto"/>
              <w:right w:val="single" w:sz="4" w:space="0" w:color="auto"/>
            </w:tcBorders>
          </w:tcPr>
          <w:p w14:paraId="7E6F15AA" w14:textId="77777777" w:rsidR="003D73EE" w:rsidRPr="006A1789" w:rsidRDefault="00665A60" w:rsidP="002A67A2">
            <w:pPr>
              <w:spacing w:after="0"/>
              <w:rPr>
                <w:rFonts w:ascii="Times New Roman" w:hAnsi="Times New Roman" w:cs="Times New Roman"/>
                <w:lang w:val="lv-LV"/>
              </w:rPr>
            </w:pPr>
            <w:r w:rsidRPr="006A1789">
              <w:rPr>
                <w:rFonts w:ascii="Times New Roman" w:hAnsi="Times New Roman" w:cs="Times New Roman"/>
                <w:lang w:val="lv-LV"/>
              </w:rPr>
              <w:t>Zinātne, Dabaszinātne</w:t>
            </w:r>
          </w:p>
        </w:tc>
        <w:tc>
          <w:tcPr>
            <w:tcW w:w="2835" w:type="dxa"/>
            <w:tcBorders>
              <w:left w:val="single" w:sz="4" w:space="0" w:color="auto"/>
            </w:tcBorders>
          </w:tcPr>
          <w:p w14:paraId="069F127F" w14:textId="77777777" w:rsidR="003D73EE" w:rsidRPr="006A1789" w:rsidRDefault="003D73EE" w:rsidP="002A67A2">
            <w:pPr>
              <w:spacing w:after="0" w:line="300" w:lineRule="exact"/>
              <w:jc w:val="center"/>
              <w:rPr>
                <w:rFonts w:ascii="Times New Roman" w:hAnsi="Times New Roman" w:cs="Times New Roman"/>
                <w:sz w:val="24"/>
                <w:szCs w:val="24"/>
                <w:lang w:val="lv-LV"/>
              </w:rPr>
            </w:pPr>
          </w:p>
        </w:tc>
        <w:tc>
          <w:tcPr>
            <w:tcW w:w="1975" w:type="dxa"/>
          </w:tcPr>
          <w:p w14:paraId="1F954FCE" w14:textId="77777777" w:rsidR="003D73EE" w:rsidRPr="006A1789" w:rsidRDefault="00665A60" w:rsidP="002A67A2">
            <w:pPr>
              <w:spacing w:after="0" w:line="300" w:lineRule="exact"/>
              <w:jc w:val="center"/>
              <w:rPr>
                <w:rFonts w:ascii="Times New Roman" w:hAnsi="Times New Roman" w:cs="Times New Roman"/>
                <w:sz w:val="24"/>
                <w:szCs w:val="24"/>
                <w:lang w:val="lv-LV"/>
              </w:rPr>
            </w:pPr>
            <w:r>
              <w:rPr>
                <w:rFonts w:ascii="Times New Roman" w:hAnsi="Times New Roman" w:cs="Times New Roman"/>
                <w:sz w:val="24"/>
                <w:szCs w:val="24"/>
                <w:lang w:val="lv-LV"/>
              </w:rPr>
              <w:t>114</w:t>
            </w:r>
          </w:p>
        </w:tc>
        <w:tc>
          <w:tcPr>
            <w:tcW w:w="1144" w:type="dxa"/>
          </w:tcPr>
          <w:p w14:paraId="3E23581E" w14:textId="77777777" w:rsidR="003D73EE" w:rsidRPr="006A1789" w:rsidRDefault="00665A60" w:rsidP="002A67A2">
            <w:pPr>
              <w:spacing w:after="0" w:line="300" w:lineRule="exact"/>
              <w:jc w:val="center"/>
              <w:rPr>
                <w:rFonts w:ascii="Times New Roman" w:hAnsi="Times New Roman" w:cs="Times New Roman"/>
                <w:sz w:val="24"/>
                <w:szCs w:val="24"/>
                <w:lang w:val="lv-LV"/>
              </w:rPr>
            </w:pPr>
            <w:r>
              <w:rPr>
                <w:rFonts w:ascii="Times New Roman" w:hAnsi="Times New Roman" w:cs="Times New Roman"/>
                <w:sz w:val="24"/>
                <w:szCs w:val="24"/>
                <w:lang w:val="lv-LV"/>
              </w:rPr>
              <w:t>4</w:t>
            </w:r>
          </w:p>
        </w:tc>
      </w:tr>
      <w:tr w:rsidR="00E82AA1" w14:paraId="557E33D3" w14:textId="77777777" w:rsidTr="002A67A2">
        <w:trPr>
          <w:trHeight w:val="547"/>
        </w:trPr>
        <w:tc>
          <w:tcPr>
            <w:tcW w:w="4253" w:type="dxa"/>
            <w:tcBorders>
              <w:left w:val="single" w:sz="4" w:space="0" w:color="auto"/>
              <w:right w:val="single" w:sz="4" w:space="0" w:color="auto"/>
            </w:tcBorders>
          </w:tcPr>
          <w:p w14:paraId="0F6BDB3F" w14:textId="77777777" w:rsidR="003D73EE" w:rsidRPr="006A1789" w:rsidRDefault="00665A60" w:rsidP="002A67A2">
            <w:pPr>
              <w:spacing w:after="0"/>
              <w:rPr>
                <w:rFonts w:ascii="Times New Roman" w:hAnsi="Times New Roman" w:cs="Times New Roman"/>
                <w:lang w:val="lv-LV"/>
              </w:rPr>
            </w:pPr>
            <w:r w:rsidRPr="006A1789">
              <w:rPr>
                <w:rFonts w:ascii="Times New Roman" w:hAnsi="Times New Roman" w:cs="Times New Roman"/>
                <w:lang w:val="lv-LV"/>
              </w:rPr>
              <w:t>Tehnoloģijas, Dizains un tehnoloģijas</w:t>
            </w:r>
          </w:p>
        </w:tc>
        <w:tc>
          <w:tcPr>
            <w:tcW w:w="2835" w:type="dxa"/>
            <w:tcBorders>
              <w:left w:val="single" w:sz="4" w:space="0" w:color="auto"/>
            </w:tcBorders>
          </w:tcPr>
          <w:p w14:paraId="37C6B90F" w14:textId="77777777" w:rsidR="003D73EE" w:rsidRPr="006A1789" w:rsidRDefault="003D73EE" w:rsidP="002A67A2">
            <w:pPr>
              <w:spacing w:after="0" w:line="300" w:lineRule="exact"/>
              <w:jc w:val="center"/>
              <w:rPr>
                <w:rFonts w:ascii="Times New Roman" w:hAnsi="Times New Roman" w:cs="Times New Roman"/>
                <w:sz w:val="24"/>
                <w:szCs w:val="24"/>
                <w:lang w:val="lv-LV"/>
              </w:rPr>
            </w:pPr>
          </w:p>
        </w:tc>
        <w:tc>
          <w:tcPr>
            <w:tcW w:w="1975" w:type="dxa"/>
          </w:tcPr>
          <w:p w14:paraId="5DB63EA0" w14:textId="77777777" w:rsidR="003D73EE" w:rsidRPr="006A1789" w:rsidRDefault="00665A60" w:rsidP="002A67A2">
            <w:pPr>
              <w:spacing w:after="0" w:line="300" w:lineRule="exact"/>
              <w:jc w:val="center"/>
              <w:rPr>
                <w:rFonts w:ascii="Times New Roman" w:hAnsi="Times New Roman" w:cs="Times New Roman"/>
                <w:sz w:val="24"/>
                <w:szCs w:val="24"/>
                <w:lang w:val="lv-LV"/>
              </w:rPr>
            </w:pPr>
            <w:r>
              <w:rPr>
                <w:rFonts w:ascii="Times New Roman" w:hAnsi="Times New Roman" w:cs="Times New Roman"/>
                <w:sz w:val="24"/>
                <w:szCs w:val="24"/>
                <w:lang w:val="lv-LV"/>
              </w:rPr>
              <w:t>223</w:t>
            </w:r>
          </w:p>
        </w:tc>
        <w:tc>
          <w:tcPr>
            <w:tcW w:w="1144" w:type="dxa"/>
          </w:tcPr>
          <w:p w14:paraId="338D7996" w14:textId="77777777" w:rsidR="003D73EE" w:rsidRPr="006A1789" w:rsidRDefault="00665A60" w:rsidP="002A67A2">
            <w:pPr>
              <w:spacing w:after="0" w:line="300" w:lineRule="exact"/>
              <w:jc w:val="center"/>
              <w:rPr>
                <w:rFonts w:ascii="Times New Roman" w:hAnsi="Times New Roman" w:cs="Times New Roman"/>
                <w:sz w:val="24"/>
                <w:szCs w:val="24"/>
                <w:lang w:val="lv-LV"/>
              </w:rPr>
            </w:pPr>
            <w:r>
              <w:rPr>
                <w:rFonts w:ascii="Times New Roman" w:hAnsi="Times New Roman" w:cs="Times New Roman"/>
                <w:sz w:val="24"/>
                <w:szCs w:val="24"/>
                <w:lang w:val="lv-LV"/>
              </w:rPr>
              <w:t>6</w:t>
            </w:r>
          </w:p>
        </w:tc>
      </w:tr>
      <w:tr w:rsidR="00E82AA1" w14:paraId="0344226C" w14:textId="77777777" w:rsidTr="002A67A2">
        <w:trPr>
          <w:trHeight w:val="547"/>
        </w:trPr>
        <w:tc>
          <w:tcPr>
            <w:tcW w:w="4253" w:type="dxa"/>
            <w:tcBorders>
              <w:left w:val="single" w:sz="4" w:space="0" w:color="auto"/>
              <w:right w:val="single" w:sz="4" w:space="0" w:color="auto"/>
            </w:tcBorders>
          </w:tcPr>
          <w:p w14:paraId="659718AA" w14:textId="77777777" w:rsidR="003D73EE" w:rsidRPr="006A1789" w:rsidRDefault="00665A60" w:rsidP="002A67A2">
            <w:pPr>
              <w:spacing w:after="0"/>
              <w:rPr>
                <w:rFonts w:ascii="Times New Roman" w:hAnsi="Times New Roman" w:cs="Times New Roman"/>
                <w:lang w:val="lv-LV"/>
              </w:rPr>
            </w:pPr>
            <w:r w:rsidRPr="006A1789">
              <w:rPr>
                <w:rFonts w:ascii="Times New Roman" w:hAnsi="Times New Roman" w:cs="Times New Roman"/>
                <w:lang w:val="lv-LV"/>
              </w:rPr>
              <w:t>Tehnoloģijas, Radošās industrijas</w:t>
            </w:r>
          </w:p>
        </w:tc>
        <w:tc>
          <w:tcPr>
            <w:tcW w:w="2835" w:type="dxa"/>
            <w:tcBorders>
              <w:left w:val="single" w:sz="4" w:space="0" w:color="auto"/>
            </w:tcBorders>
          </w:tcPr>
          <w:p w14:paraId="709A2AFD" w14:textId="77777777" w:rsidR="003D73EE" w:rsidRPr="006A1789" w:rsidRDefault="003D73EE" w:rsidP="002A67A2">
            <w:pPr>
              <w:spacing w:after="0" w:line="300" w:lineRule="exact"/>
              <w:jc w:val="center"/>
              <w:rPr>
                <w:rFonts w:ascii="Times New Roman" w:hAnsi="Times New Roman" w:cs="Times New Roman"/>
                <w:sz w:val="24"/>
                <w:szCs w:val="24"/>
                <w:lang w:val="lv-LV"/>
              </w:rPr>
            </w:pPr>
          </w:p>
        </w:tc>
        <w:tc>
          <w:tcPr>
            <w:tcW w:w="1975" w:type="dxa"/>
          </w:tcPr>
          <w:p w14:paraId="65702810" w14:textId="77777777" w:rsidR="003D73EE" w:rsidRPr="006A1789" w:rsidRDefault="00665A60" w:rsidP="002A67A2">
            <w:pPr>
              <w:spacing w:after="0" w:line="300" w:lineRule="exact"/>
              <w:jc w:val="center"/>
              <w:rPr>
                <w:rFonts w:ascii="Times New Roman" w:hAnsi="Times New Roman" w:cs="Times New Roman"/>
                <w:sz w:val="24"/>
                <w:szCs w:val="24"/>
                <w:lang w:val="lv-LV"/>
              </w:rPr>
            </w:pPr>
            <w:r>
              <w:rPr>
                <w:rFonts w:ascii="Times New Roman" w:hAnsi="Times New Roman" w:cs="Times New Roman"/>
                <w:sz w:val="24"/>
                <w:szCs w:val="24"/>
                <w:lang w:val="lv-LV"/>
              </w:rPr>
              <w:t>124</w:t>
            </w:r>
          </w:p>
        </w:tc>
        <w:tc>
          <w:tcPr>
            <w:tcW w:w="1144" w:type="dxa"/>
          </w:tcPr>
          <w:p w14:paraId="1ABDED45" w14:textId="77777777" w:rsidR="003D73EE" w:rsidRPr="006A1789" w:rsidRDefault="00665A60" w:rsidP="002A67A2">
            <w:pPr>
              <w:spacing w:after="0" w:line="300" w:lineRule="exact"/>
              <w:jc w:val="center"/>
              <w:rPr>
                <w:rFonts w:ascii="Times New Roman" w:hAnsi="Times New Roman" w:cs="Times New Roman"/>
                <w:sz w:val="24"/>
                <w:szCs w:val="24"/>
                <w:lang w:val="lv-LV"/>
              </w:rPr>
            </w:pPr>
            <w:r>
              <w:rPr>
                <w:rFonts w:ascii="Times New Roman" w:hAnsi="Times New Roman" w:cs="Times New Roman"/>
                <w:sz w:val="24"/>
                <w:szCs w:val="24"/>
                <w:lang w:val="lv-LV"/>
              </w:rPr>
              <w:t>5</w:t>
            </w:r>
          </w:p>
        </w:tc>
      </w:tr>
      <w:tr w:rsidR="00E82AA1" w14:paraId="61780186" w14:textId="77777777" w:rsidTr="002A67A2">
        <w:trPr>
          <w:trHeight w:val="547"/>
        </w:trPr>
        <w:tc>
          <w:tcPr>
            <w:tcW w:w="4253" w:type="dxa"/>
            <w:tcBorders>
              <w:left w:val="single" w:sz="4" w:space="0" w:color="auto"/>
              <w:right w:val="single" w:sz="4" w:space="0" w:color="auto"/>
            </w:tcBorders>
          </w:tcPr>
          <w:p w14:paraId="67E93F1B" w14:textId="77777777" w:rsidR="003D73EE" w:rsidRPr="006A1789" w:rsidRDefault="00665A60" w:rsidP="002A67A2">
            <w:pPr>
              <w:spacing w:after="0"/>
              <w:rPr>
                <w:rFonts w:ascii="Times New Roman" w:hAnsi="Times New Roman" w:cs="Times New Roman"/>
                <w:lang w:val="lv-LV"/>
              </w:rPr>
            </w:pPr>
            <w:r w:rsidRPr="006A1789">
              <w:rPr>
                <w:rFonts w:ascii="Times New Roman" w:hAnsi="Times New Roman" w:cs="Times New Roman"/>
                <w:lang w:val="lv-LV"/>
              </w:rPr>
              <w:t>Matemātika</w:t>
            </w:r>
          </w:p>
        </w:tc>
        <w:tc>
          <w:tcPr>
            <w:tcW w:w="2835" w:type="dxa"/>
            <w:tcBorders>
              <w:left w:val="single" w:sz="4" w:space="0" w:color="auto"/>
            </w:tcBorders>
          </w:tcPr>
          <w:p w14:paraId="7A26DFA6" w14:textId="77777777" w:rsidR="003D73EE" w:rsidRPr="006A1789" w:rsidRDefault="003D73EE" w:rsidP="002A67A2">
            <w:pPr>
              <w:spacing w:after="0" w:line="300" w:lineRule="exact"/>
              <w:jc w:val="center"/>
              <w:rPr>
                <w:rFonts w:ascii="Times New Roman" w:hAnsi="Times New Roman" w:cs="Times New Roman"/>
                <w:sz w:val="24"/>
                <w:szCs w:val="24"/>
                <w:lang w:val="lv-LV"/>
              </w:rPr>
            </w:pPr>
          </w:p>
        </w:tc>
        <w:tc>
          <w:tcPr>
            <w:tcW w:w="1975" w:type="dxa"/>
          </w:tcPr>
          <w:p w14:paraId="405EE947" w14:textId="77777777" w:rsidR="003D73EE" w:rsidRPr="006A1789" w:rsidRDefault="00665A60" w:rsidP="002A67A2">
            <w:pPr>
              <w:spacing w:after="0" w:line="300" w:lineRule="exact"/>
              <w:jc w:val="center"/>
              <w:rPr>
                <w:rFonts w:ascii="Times New Roman" w:hAnsi="Times New Roman" w:cs="Times New Roman"/>
                <w:sz w:val="24"/>
                <w:szCs w:val="24"/>
                <w:lang w:val="lv-LV"/>
              </w:rPr>
            </w:pPr>
            <w:r>
              <w:rPr>
                <w:rFonts w:ascii="Times New Roman" w:hAnsi="Times New Roman" w:cs="Times New Roman"/>
                <w:sz w:val="24"/>
                <w:szCs w:val="24"/>
                <w:lang w:val="lv-LV"/>
              </w:rPr>
              <w:t>18</w:t>
            </w:r>
          </w:p>
        </w:tc>
        <w:tc>
          <w:tcPr>
            <w:tcW w:w="1144" w:type="dxa"/>
          </w:tcPr>
          <w:p w14:paraId="142819F1" w14:textId="77777777" w:rsidR="003D73EE" w:rsidRPr="006A1789" w:rsidRDefault="00665A60" w:rsidP="002A67A2">
            <w:pPr>
              <w:spacing w:after="0" w:line="300" w:lineRule="exact"/>
              <w:jc w:val="center"/>
              <w:rPr>
                <w:rFonts w:ascii="Times New Roman" w:hAnsi="Times New Roman" w:cs="Times New Roman"/>
                <w:sz w:val="24"/>
                <w:szCs w:val="24"/>
                <w:lang w:val="lv-LV"/>
              </w:rPr>
            </w:pPr>
            <w:r>
              <w:rPr>
                <w:rFonts w:ascii="Times New Roman" w:hAnsi="Times New Roman" w:cs="Times New Roman"/>
                <w:sz w:val="24"/>
                <w:szCs w:val="24"/>
                <w:lang w:val="lv-LV"/>
              </w:rPr>
              <w:t>1</w:t>
            </w:r>
          </w:p>
        </w:tc>
      </w:tr>
      <w:tr w:rsidR="00E82AA1" w14:paraId="10A4F827" w14:textId="77777777" w:rsidTr="002A67A2">
        <w:trPr>
          <w:trHeight w:val="547"/>
        </w:trPr>
        <w:tc>
          <w:tcPr>
            <w:tcW w:w="4253" w:type="dxa"/>
            <w:tcBorders>
              <w:left w:val="single" w:sz="4" w:space="0" w:color="auto"/>
              <w:right w:val="single" w:sz="4" w:space="0" w:color="auto"/>
            </w:tcBorders>
          </w:tcPr>
          <w:p w14:paraId="53DF5CC0" w14:textId="77777777" w:rsidR="003D73EE" w:rsidRPr="006A1789" w:rsidRDefault="00665A60" w:rsidP="002A67A2">
            <w:pPr>
              <w:spacing w:after="0"/>
              <w:rPr>
                <w:rFonts w:ascii="Times New Roman" w:hAnsi="Times New Roman" w:cs="Times New Roman"/>
                <w:lang w:val="lv-LV"/>
              </w:rPr>
            </w:pPr>
            <w:r w:rsidRPr="006A1789">
              <w:rPr>
                <w:rFonts w:ascii="Times New Roman" w:hAnsi="Times New Roman" w:cs="Times New Roman"/>
                <w:lang w:val="lv-LV"/>
              </w:rPr>
              <w:t>Sports un fiziskās aktivitātes, Individuālie sporta veidi</w:t>
            </w:r>
          </w:p>
        </w:tc>
        <w:tc>
          <w:tcPr>
            <w:tcW w:w="2835" w:type="dxa"/>
            <w:tcBorders>
              <w:left w:val="single" w:sz="4" w:space="0" w:color="auto"/>
            </w:tcBorders>
          </w:tcPr>
          <w:p w14:paraId="3AF6213E" w14:textId="77777777" w:rsidR="003D73EE" w:rsidRPr="006A1789" w:rsidRDefault="003D73EE" w:rsidP="002A67A2">
            <w:pPr>
              <w:spacing w:after="0" w:line="300" w:lineRule="exact"/>
              <w:jc w:val="center"/>
              <w:rPr>
                <w:rFonts w:ascii="Times New Roman" w:hAnsi="Times New Roman" w:cs="Times New Roman"/>
                <w:sz w:val="24"/>
                <w:szCs w:val="24"/>
                <w:lang w:val="lv-LV"/>
              </w:rPr>
            </w:pPr>
          </w:p>
        </w:tc>
        <w:tc>
          <w:tcPr>
            <w:tcW w:w="1975" w:type="dxa"/>
          </w:tcPr>
          <w:p w14:paraId="0F662C28" w14:textId="77777777" w:rsidR="003D73EE" w:rsidRPr="006A1789" w:rsidRDefault="00665A60" w:rsidP="002A67A2">
            <w:pPr>
              <w:spacing w:after="0" w:line="300" w:lineRule="exact"/>
              <w:jc w:val="center"/>
              <w:rPr>
                <w:rFonts w:ascii="Times New Roman" w:hAnsi="Times New Roman" w:cs="Times New Roman"/>
                <w:sz w:val="24"/>
                <w:szCs w:val="24"/>
                <w:lang w:val="lv-LV"/>
              </w:rPr>
            </w:pPr>
            <w:r>
              <w:rPr>
                <w:rFonts w:ascii="Times New Roman" w:hAnsi="Times New Roman" w:cs="Times New Roman"/>
                <w:sz w:val="24"/>
                <w:szCs w:val="24"/>
                <w:lang w:val="lv-LV"/>
              </w:rPr>
              <w:t>169</w:t>
            </w:r>
          </w:p>
        </w:tc>
        <w:tc>
          <w:tcPr>
            <w:tcW w:w="1144" w:type="dxa"/>
          </w:tcPr>
          <w:p w14:paraId="5DB8ABD5" w14:textId="77777777" w:rsidR="003D73EE" w:rsidRPr="006A1789" w:rsidRDefault="00665A60" w:rsidP="002A67A2">
            <w:pPr>
              <w:spacing w:after="0" w:line="300" w:lineRule="exact"/>
              <w:jc w:val="center"/>
              <w:rPr>
                <w:rFonts w:ascii="Times New Roman" w:hAnsi="Times New Roman" w:cs="Times New Roman"/>
                <w:sz w:val="24"/>
                <w:szCs w:val="24"/>
                <w:lang w:val="lv-LV"/>
              </w:rPr>
            </w:pPr>
            <w:r>
              <w:rPr>
                <w:rFonts w:ascii="Times New Roman" w:hAnsi="Times New Roman" w:cs="Times New Roman"/>
                <w:sz w:val="24"/>
                <w:szCs w:val="24"/>
                <w:lang w:val="lv-LV"/>
              </w:rPr>
              <w:t>5</w:t>
            </w:r>
          </w:p>
        </w:tc>
      </w:tr>
      <w:tr w:rsidR="00E82AA1" w14:paraId="6DEDE1F6" w14:textId="77777777" w:rsidTr="002A67A2">
        <w:trPr>
          <w:trHeight w:val="547"/>
        </w:trPr>
        <w:tc>
          <w:tcPr>
            <w:tcW w:w="4253" w:type="dxa"/>
            <w:tcBorders>
              <w:left w:val="single" w:sz="4" w:space="0" w:color="auto"/>
              <w:right w:val="single" w:sz="4" w:space="0" w:color="auto"/>
            </w:tcBorders>
          </w:tcPr>
          <w:p w14:paraId="23D0A79E" w14:textId="77777777" w:rsidR="003D73EE" w:rsidRPr="006A1789" w:rsidRDefault="00665A60" w:rsidP="002A67A2">
            <w:pPr>
              <w:spacing w:after="0"/>
              <w:rPr>
                <w:rFonts w:ascii="Times New Roman" w:hAnsi="Times New Roman" w:cs="Times New Roman"/>
                <w:lang w:val="lv-LV"/>
              </w:rPr>
            </w:pPr>
            <w:r w:rsidRPr="006A1789">
              <w:rPr>
                <w:rFonts w:ascii="Times New Roman" w:hAnsi="Times New Roman" w:cs="Times New Roman"/>
                <w:lang w:val="lv-LV"/>
              </w:rPr>
              <w:t>Sports un fiziskās aktivitātes, Sporta spēles</w:t>
            </w:r>
          </w:p>
        </w:tc>
        <w:tc>
          <w:tcPr>
            <w:tcW w:w="2835" w:type="dxa"/>
            <w:tcBorders>
              <w:left w:val="single" w:sz="4" w:space="0" w:color="auto"/>
            </w:tcBorders>
          </w:tcPr>
          <w:p w14:paraId="16BB1BC3" w14:textId="77777777" w:rsidR="003D73EE" w:rsidRPr="006A1789" w:rsidRDefault="003D73EE" w:rsidP="002A67A2">
            <w:pPr>
              <w:spacing w:after="0" w:line="300" w:lineRule="exact"/>
              <w:jc w:val="center"/>
              <w:rPr>
                <w:rFonts w:ascii="Times New Roman" w:hAnsi="Times New Roman" w:cs="Times New Roman"/>
                <w:sz w:val="24"/>
                <w:szCs w:val="24"/>
                <w:lang w:val="lv-LV"/>
              </w:rPr>
            </w:pPr>
          </w:p>
        </w:tc>
        <w:tc>
          <w:tcPr>
            <w:tcW w:w="1975" w:type="dxa"/>
          </w:tcPr>
          <w:p w14:paraId="2324C6A2" w14:textId="77777777" w:rsidR="003D73EE" w:rsidRPr="006A1789" w:rsidRDefault="00665A60" w:rsidP="002A67A2">
            <w:pPr>
              <w:spacing w:after="0" w:line="300" w:lineRule="exact"/>
              <w:jc w:val="center"/>
              <w:rPr>
                <w:rFonts w:ascii="Times New Roman" w:hAnsi="Times New Roman" w:cs="Times New Roman"/>
                <w:sz w:val="24"/>
                <w:szCs w:val="24"/>
                <w:lang w:val="lv-LV"/>
              </w:rPr>
            </w:pPr>
            <w:r>
              <w:rPr>
                <w:rFonts w:ascii="Times New Roman" w:hAnsi="Times New Roman" w:cs="Times New Roman"/>
                <w:sz w:val="24"/>
                <w:szCs w:val="24"/>
                <w:lang w:val="lv-LV"/>
              </w:rPr>
              <w:t>324</w:t>
            </w:r>
          </w:p>
        </w:tc>
        <w:tc>
          <w:tcPr>
            <w:tcW w:w="1144" w:type="dxa"/>
          </w:tcPr>
          <w:p w14:paraId="54E4F092" w14:textId="77777777" w:rsidR="003D73EE" w:rsidRPr="006A1789" w:rsidRDefault="00665A60" w:rsidP="002A67A2">
            <w:pPr>
              <w:spacing w:after="0" w:line="300" w:lineRule="exact"/>
              <w:jc w:val="center"/>
              <w:rPr>
                <w:rFonts w:ascii="Times New Roman" w:hAnsi="Times New Roman" w:cs="Times New Roman"/>
                <w:sz w:val="24"/>
                <w:szCs w:val="24"/>
                <w:lang w:val="lv-LV"/>
              </w:rPr>
            </w:pPr>
            <w:r>
              <w:rPr>
                <w:rFonts w:ascii="Times New Roman" w:hAnsi="Times New Roman" w:cs="Times New Roman"/>
                <w:sz w:val="24"/>
                <w:szCs w:val="24"/>
                <w:lang w:val="lv-LV"/>
              </w:rPr>
              <w:t>7</w:t>
            </w:r>
          </w:p>
        </w:tc>
      </w:tr>
      <w:tr w:rsidR="00E82AA1" w14:paraId="7CCCD9B7" w14:textId="77777777" w:rsidTr="002A67A2">
        <w:trPr>
          <w:trHeight w:val="547"/>
        </w:trPr>
        <w:tc>
          <w:tcPr>
            <w:tcW w:w="4253" w:type="dxa"/>
            <w:tcBorders>
              <w:left w:val="single" w:sz="4" w:space="0" w:color="auto"/>
              <w:right w:val="single" w:sz="4" w:space="0" w:color="auto"/>
            </w:tcBorders>
          </w:tcPr>
          <w:p w14:paraId="5A027ACC" w14:textId="77777777" w:rsidR="003D73EE" w:rsidRPr="006A1789" w:rsidRDefault="00665A60" w:rsidP="002A67A2">
            <w:pPr>
              <w:spacing w:after="0"/>
              <w:rPr>
                <w:rFonts w:ascii="Times New Roman" w:hAnsi="Times New Roman" w:cs="Times New Roman"/>
                <w:lang w:val="lv-LV"/>
              </w:rPr>
            </w:pPr>
            <w:r w:rsidRPr="006A1789">
              <w:rPr>
                <w:rFonts w:ascii="Times New Roman" w:hAnsi="Times New Roman" w:cs="Times New Roman"/>
                <w:lang w:val="lv-LV"/>
              </w:rPr>
              <w:t>Sociālā un pilsoniskā joma, Citas izglītojošas programmas</w:t>
            </w:r>
          </w:p>
        </w:tc>
        <w:tc>
          <w:tcPr>
            <w:tcW w:w="2835" w:type="dxa"/>
            <w:tcBorders>
              <w:left w:val="single" w:sz="4" w:space="0" w:color="auto"/>
            </w:tcBorders>
          </w:tcPr>
          <w:p w14:paraId="2C2DDB9F" w14:textId="77777777" w:rsidR="003D73EE" w:rsidRPr="006A1789" w:rsidRDefault="003D73EE" w:rsidP="002A67A2">
            <w:pPr>
              <w:spacing w:after="0" w:line="300" w:lineRule="exact"/>
              <w:jc w:val="center"/>
              <w:rPr>
                <w:rFonts w:ascii="Times New Roman" w:hAnsi="Times New Roman" w:cs="Times New Roman"/>
                <w:sz w:val="24"/>
                <w:szCs w:val="24"/>
                <w:lang w:val="lv-LV"/>
              </w:rPr>
            </w:pPr>
          </w:p>
        </w:tc>
        <w:tc>
          <w:tcPr>
            <w:tcW w:w="1975" w:type="dxa"/>
          </w:tcPr>
          <w:p w14:paraId="764F31BC" w14:textId="77777777" w:rsidR="003D73EE" w:rsidRPr="006A1789" w:rsidRDefault="00665A60" w:rsidP="002A67A2">
            <w:pPr>
              <w:spacing w:after="0" w:line="300" w:lineRule="exact"/>
              <w:jc w:val="center"/>
              <w:rPr>
                <w:rFonts w:ascii="Times New Roman" w:hAnsi="Times New Roman" w:cs="Times New Roman"/>
                <w:sz w:val="24"/>
                <w:szCs w:val="24"/>
                <w:lang w:val="lv-LV"/>
              </w:rPr>
            </w:pPr>
            <w:r>
              <w:rPr>
                <w:rFonts w:ascii="Times New Roman" w:hAnsi="Times New Roman" w:cs="Times New Roman"/>
                <w:sz w:val="24"/>
                <w:szCs w:val="24"/>
                <w:lang w:val="lv-LV"/>
              </w:rPr>
              <w:t>289</w:t>
            </w:r>
          </w:p>
        </w:tc>
        <w:tc>
          <w:tcPr>
            <w:tcW w:w="1144" w:type="dxa"/>
          </w:tcPr>
          <w:p w14:paraId="5733E45E" w14:textId="77777777" w:rsidR="003D73EE" w:rsidRPr="006A1789" w:rsidRDefault="00665A60" w:rsidP="002A67A2">
            <w:pPr>
              <w:spacing w:after="0" w:line="300" w:lineRule="exact"/>
              <w:jc w:val="center"/>
              <w:rPr>
                <w:rFonts w:ascii="Times New Roman" w:hAnsi="Times New Roman" w:cs="Times New Roman"/>
                <w:sz w:val="24"/>
                <w:szCs w:val="24"/>
                <w:lang w:val="lv-LV"/>
              </w:rPr>
            </w:pPr>
            <w:r>
              <w:rPr>
                <w:rFonts w:ascii="Times New Roman" w:hAnsi="Times New Roman" w:cs="Times New Roman"/>
                <w:sz w:val="24"/>
                <w:szCs w:val="24"/>
                <w:lang w:val="lv-LV"/>
              </w:rPr>
              <w:t>5</w:t>
            </w:r>
          </w:p>
        </w:tc>
      </w:tr>
      <w:tr w:rsidR="00E82AA1" w14:paraId="3DA8FD18" w14:textId="77777777" w:rsidTr="002A67A2">
        <w:trPr>
          <w:trHeight w:val="547"/>
        </w:trPr>
        <w:tc>
          <w:tcPr>
            <w:tcW w:w="4253" w:type="dxa"/>
            <w:tcBorders>
              <w:left w:val="single" w:sz="4" w:space="0" w:color="auto"/>
              <w:right w:val="single" w:sz="4" w:space="0" w:color="auto"/>
            </w:tcBorders>
          </w:tcPr>
          <w:p w14:paraId="59C92D14" w14:textId="77777777" w:rsidR="003D73EE" w:rsidRPr="006A1789" w:rsidRDefault="00665A60" w:rsidP="002A67A2">
            <w:pPr>
              <w:spacing w:after="0"/>
              <w:rPr>
                <w:rFonts w:ascii="Times New Roman" w:hAnsi="Times New Roman" w:cs="Times New Roman"/>
                <w:lang w:val="lv-LV"/>
              </w:rPr>
            </w:pPr>
            <w:r w:rsidRPr="006A1789">
              <w:rPr>
                <w:rFonts w:ascii="Times New Roman" w:hAnsi="Times New Roman" w:cs="Times New Roman"/>
                <w:lang w:val="lv-LV"/>
              </w:rPr>
              <w:t>Sociālā un pilsoniskā joma, Valoda</w:t>
            </w:r>
          </w:p>
        </w:tc>
        <w:tc>
          <w:tcPr>
            <w:tcW w:w="2835" w:type="dxa"/>
            <w:tcBorders>
              <w:left w:val="single" w:sz="4" w:space="0" w:color="auto"/>
            </w:tcBorders>
          </w:tcPr>
          <w:p w14:paraId="15D32BD0" w14:textId="77777777" w:rsidR="003D73EE" w:rsidRPr="006A1789" w:rsidRDefault="003D73EE" w:rsidP="002A67A2">
            <w:pPr>
              <w:spacing w:after="0" w:line="300" w:lineRule="exact"/>
              <w:jc w:val="center"/>
              <w:rPr>
                <w:rFonts w:ascii="Times New Roman" w:hAnsi="Times New Roman" w:cs="Times New Roman"/>
                <w:sz w:val="24"/>
                <w:szCs w:val="24"/>
                <w:lang w:val="lv-LV"/>
              </w:rPr>
            </w:pPr>
          </w:p>
        </w:tc>
        <w:tc>
          <w:tcPr>
            <w:tcW w:w="1975" w:type="dxa"/>
          </w:tcPr>
          <w:p w14:paraId="61449258" w14:textId="77777777" w:rsidR="003D73EE" w:rsidRPr="006A1789" w:rsidRDefault="00665A60" w:rsidP="002A67A2">
            <w:pPr>
              <w:spacing w:after="0" w:line="300" w:lineRule="exact"/>
              <w:jc w:val="center"/>
              <w:rPr>
                <w:rFonts w:ascii="Times New Roman" w:hAnsi="Times New Roman" w:cs="Times New Roman"/>
                <w:sz w:val="24"/>
                <w:szCs w:val="24"/>
                <w:lang w:val="lv-LV"/>
              </w:rPr>
            </w:pPr>
            <w:r>
              <w:rPr>
                <w:rFonts w:ascii="Times New Roman" w:hAnsi="Times New Roman" w:cs="Times New Roman"/>
                <w:sz w:val="24"/>
                <w:szCs w:val="24"/>
                <w:lang w:val="lv-LV"/>
              </w:rPr>
              <w:t>265</w:t>
            </w:r>
          </w:p>
        </w:tc>
        <w:tc>
          <w:tcPr>
            <w:tcW w:w="1144" w:type="dxa"/>
          </w:tcPr>
          <w:p w14:paraId="1EAF1442" w14:textId="77777777" w:rsidR="003D73EE" w:rsidRPr="006A1789" w:rsidRDefault="00665A60" w:rsidP="002A67A2">
            <w:pPr>
              <w:spacing w:after="0" w:line="300" w:lineRule="exact"/>
              <w:jc w:val="center"/>
              <w:rPr>
                <w:rFonts w:ascii="Times New Roman" w:hAnsi="Times New Roman" w:cs="Times New Roman"/>
                <w:sz w:val="24"/>
                <w:szCs w:val="24"/>
                <w:lang w:val="lv-LV"/>
              </w:rPr>
            </w:pPr>
            <w:r>
              <w:rPr>
                <w:rFonts w:ascii="Times New Roman" w:hAnsi="Times New Roman" w:cs="Times New Roman"/>
                <w:sz w:val="24"/>
                <w:szCs w:val="24"/>
                <w:lang w:val="lv-LV"/>
              </w:rPr>
              <w:t>4</w:t>
            </w:r>
          </w:p>
        </w:tc>
      </w:tr>
      <w:tr w:rsidR="00E82AA1" w14:paraId="1014E115" w14:textId="77777777" w:rsidTr="002A67A2">
        <w:trPr>
          <w:trHeight w:val="341"/>
        </w:trPr>
        <w:tc>
          <w:tcPr>
            <w:tcW w:w="7088" w:type="dxa"/>
            <w:gridSpan w:val="2"/>
            <w:tcBorders>
              <w:left w:val="single" w:sz="4" w:space="0" w:color="auto"/>
            </w:tcBorders>
            <w:shd w:val="clear" w:color="auto" w:fill="D9D9D9" w:themeFill="background1" w:themeFillShade="D9"/>
          </w:tcPr>
          <w:p w14:paraId="170268BF" w14:textId="77777777" w:rsidR="003D73EE" w:rsidRPr="006A1789" w:rsidRDefault="00665A60" w:rsidP="002A67A2">
            <w:pPr>
              <w:spacing w:after="0" w:line="300" w:lineRule="exact"/>
              <w:jc w:val="right"/>
              <w:rPr>
                <w:rFonts w:ascii="Times New Roman" w:hAnsi="Times New Roman" w:cs="Times New Roman"/>
                <w:sz w:val="24"/>
                <w:szCs w:val="24"/>
                <w:lang w:val="lv-LV"/>
              </w:rPr>
            </w:pPr>
            <w:r w:rsidRPr="006A1789">
              <w:rPr>
                <w:rFonts w:ascii="Times New Roman" w:hAnsi="Times New Roman" w:cs="Times New Roman"/>
                <w:b/>
                <w:bCs/>
                <w:lang w:val="lv-LV" w:eastAsia="lv-LV"/>
              </w:rPr>
              <w:t>Kopā</w:t>
            </w:r>
          </w:p>
        </w:tc>
        <w:tc>
          <w:tcPr>
            <w:tcW w:w="1975" w:type="dxa"/>
            <w:shd w:val="clear" w:color="auto" w:fill="D9D9D9" w:themeFill="background1" w:themeFillShade="D9"/>
          </w:tcPr>
          <w:p w14:paraId="527937DC" w14:textId="77777777" w:rsidR="003D73EE" w:rsidRPr="006A1789" w:rsidRDefault="00665A60" w:rsidP="002A67A2">
            <w:pPr>
              <w:spacing w:after="0" w:line="300" w:lineRule="exact"/>
              <w:jc w:val="center"/>
              <w:rPr>
                <w:rFonts w:ascii="Times New Roman" w:hAnsi="Times New Roman" w:cs="Times New Roman"/>
                <w:sz w:val="24"/>
                <w:szCs w:val="24"/>
                <w:lang w:val="lv-LV"/>
              </w:rPr>
            </w:pPr>
            <w:r>
              <w:rPr>
                <w:rFonts w:ascii="Times New Roman" w:hAnsi="Times New Roman" w:cs="Times New Roman"/>
                <w:sz w:val="24"/>
                <w:szCs w:val="24"/>
                <w:lang w:val="lv-LV"/>
              </w:rPr>
              <w:t>3393</w:t>
            </w:r>
          </w:p>
        </w:tc>
        <w:tc>
          <w:tcPr>
            <w:tcW w:w="1144" w:type="dxa"/>
            <w:shd w:val="clear" w:color="auto" w:fill="D9D9D9" w:themeFill="background1" w:themeFillShade="D9"/>
          </w:tcPr>
          <w:p w14:paraId="0F60CFE9" w14:textId="77777777" w:rsidR="003D73EE" w:rsidRPr="006A1789" w:rsidRDefault="00665A60" w:rsidP="002A67A2">
            <w:pPr>
              <w:spacing w:after="0" w:line="300" w:lineRule="exact"/>
              <w:jc w:val="center"/>
              <w:rPr>
                <w:rFonts w:ascii="Times New Roman" w:hAnsi="Times New Roman" w:cs="Times New Roman"/>
                <w:sz w:val="24"/>
                <w:szCs w:val="24"/>
                <w:lang w:val="lv-LV"/>
              </w:rPr>
            </w:pPr>
            <w:r>
              <w:rPr>
                <w:rFonts w:ascii="Times New Roman" w:hAnsi="Times New Roman" w:cs="Times New Roman"/>
                <w:sz w:val="24"/>
                <w:szCs w:val="24"/>
                <w:lang w:val="lv-LV"/>
              </w:rPr>
              <w:t>75</w:t>
            </w:r>
          </w:p>
        </w:tc>
      </w:tr>
    </w:tbl>
    <w:p w14:paraId="0C0BA864" w14:textId="77777777" w:rsidR="000D35A6" w:rsidRDefault="000D35A6" w:rsidP="003D73EE">
      <w:pPr>
        <w:pStyle w:val="ListParagraph"/>
        <w:spacing w:after="0" w:line="240" w:lineRule="auto"/>
        <w:ind w:left="0"/>
        <w:jc w:val="both"/>
        <w:rPr>
          <w:rFonts w:ascii="Times New Roman" w:hAnsi="Times New Roman"/>
          <w:sz w:val="24"/>
          <w:szCs w:val="24"/>
          <w:lang w:val="lv-LV"/>
        </w:rPr>
      </w:pPr>
    </w:p>
    <w:p w14:paraId="3647BBED" w14:textId="77777777" w:rsidR="003D73EE" w:rsidRDefault="00665A60" w:rsidP="003D73EE">
      <w:pPr>
        <w:pStyle w:val="ListParagraph"/>
        <w:spacing w:after="0" w:line="240" w:lineRule="auto"/>
        <w:ind w:left="0"/>
        <w:jc w:val="both"/>
        <w:rPr>
          <w:rFonts w:ascii="Times New Roman" w:hAnsi="Times New Roman"/>
          <w:b/>
          <w:sz w:val="24"/>
          <w:szCs w:val="24"/>
          <w:lang w:val="lv-LV"/>
        </w:rPr>
      </w:pPr>
      <w:r w:rsidRPr="006A1789">
        <w:rPr>
          <w:rFonts w:ascii="Times New Roman" w:hAnsi="Times New Roman"/>
          <w:sz w:val="24"/>
          <w:szCs w:val="24"/>
          <w:lang w:val="lv-LV"/>
        </w:rPr>
        <w:t xml:space="preserve">izglītojamo skaits (fiziskās personas) Iestādē 01.10.2024.: </w:t>
      </w:r>
      <w:r w:rsidR="008E290B">
        <w:rPr>
          <w:rFonts w:ascii="Times New Roman" w:hAnsi="Times New Roman"/>
          <w:sz w:val="24"/>
          <w:szCs w:val="24"/>
          <w:lang w:val="lv-LV"/>
        </w:rPr>
        <w:t xml:space="preserve"> </w:t>
      </w:r>
      <w:r w:rsidR="008E290B" w:rsidRPr="000D35A6">
        <w:rPr>
          <w:rFonts w:ascii="Times New Roman" w:hAnsi="Times New Roman"/>
          <w:b/>
          <w:sz w:val="24"/>
          <w:szCs w:val="24"/>
          <w:lang w:val="lv-LV"/>
        </w:rPr>
        <w:t>2021</w:t>
      </w:r>
      <w:r w:rsidRPr="000D35A6">
        <w:rPr>
          <w:rFonts w:ascii="Times New Roman" w:hAnsi="Times New Roman"/>
          <w:b/>
          <w:sz w:val="24"/>
          <w:szCs w:val="24"/>
          <w:lang w:val="lv-LV"/>
        </w:rPr>
        <w:t>.</w:t>
      </w:r>
    </w:p>
    <w:p w14:paraId="79014464" w14:textId="77777777" w:rsidR="00110607" w:rsidRPr="006A1789" w:rsidRDefault="00110607" w:rsidP="003D73EE">
      <w:pPr>
        <w:pStyle w:val="ListParagraph"/>
        <w:spacing w:after="0" w:line="240" w:lineRule="auto"/>
        <w:ind w:left="0"/>
        <w:jc w:val="both"/>
        <w:rPr>
          <w:rFonts w:ascii="Times New Roman" w:hAnsi="Times New Roman"/>
          <w:sz w:val="24"/>
          <w:szCs w:val="24"/>
          <w:lang w:val="lv-LV"/>
        </w:rPr>
      </w:pPr>
    </w:p>
    <w:p w14:paraId="40A9B39A" w14:textId="77777777" w:rsidR="00E8636F" w:rsidRPr="006A1789" w:rsidRDefault="00E8636F" w:rsidP="003D73EE">
      <w:pPr>
        <w:spacing w:after="0" w:line="240" w:lineRule="auto"/>
        <w:rPr>
          <w:rFonts w:ascii="Times New Roman" w:hAnsi="Times New Roman" w:cs="Times New Roman"/>
          <w:sz w:val="20"/>
          <w:szCs w:val="20"/>
          <w:lang w:val="lv-LV"/>
        </w:rPr>
      </w:pPr>
    </w:p>
    <w:p w14:paraId="495BFDC7" w14:textId="77777777" w:rsidR="003D73EE" w:rsidRPr="002D2843" w:rsidRDefault="00665A60" w:rsidP="003D73EE">
      <w:pPr>
        <w:pStyle w:val="ListParagraph"/>
        <w:numPr>
          <w:ilvl w:val="1"/>
          <w:numId w:val="2"/>
        </w:numPr>
        <w:spacing w:after="0" w:line="240" w:lineRule="auto"/>
        <w:ind w:left="426"/>
        <w:rPr>
          <w:rFonts w:ascii="Times New Roman" w:hAnsi="Times New Roman"/>
          <w:b/>
          <w:bCs/>
          <w:sz w:val="24"/>
          <w:szCs w:val="24"/>
          <w:lang w:val="lv-LV"/>
        </w:rPr>
      </w:pPr>
      <w:r w:rsidRPr="006A1789">
        <w:rPr>
          <w:rFonts w:ascii="Times New Roman" w:hAnsi="Times New Roman" w:cs="Times New Roman"/>
          <w:sz w:val="24"/>
          <w:szCs w:val="24"/>
          <w:lang w:val="lv-LV"/>
        </w:rPr>
        <w:lastRenderedPageBreak/>
        <w:t>Pedagoģiskā personāla (tajā skaitā atbalsta personāla) nodrošinājums Iestādē:</w:t>
      </w:r>
    </w:p>
    <w:p w14:paraId="6923852C" w14:textId="77777777" w:rsidR="002D2843" w:rsidRPr="006A1789" w:rsidRDefault="002D2843" w:rsidP="002D2843">
      <w:pPr>
        <w:pStyle w:val="ListParagraph"/>
        <w:spacing w:after="0" w:line="240" w:lineRule="auto"/>
        <w:ind w:left="426"/>
        <w:rPr>
          <w:rFonts w:ascii="Times New Roman" w:hAnsi="Times New Roman"/>
          <w:b/>
          <w:bCs/>
          <w:sz w:val="24"/>
          <w:szCs w:val="24"/>
          <w:lang w:val="lv-LV"/>
        </w:rPr>
      </w:pPr>
    </w:p>
    <w:tbl>
      <w:tblPr>
        <w:tblStyle w:val="TableGrid"/>
        <w:tblW w:w="10178" w:type="dxa"/>
        <w:tblInd w:w="-572" w:type="dxa"/>
        <w:tblLook w:val="04A0" w:firstRow="1" w:lastRow="0" w:firstColumn="1" w:lastColumn="0" w:noHBand="0" w:noVBand="1"/>
      </w:tblPr>
      <w:tblGrid>
        <w:gridCol w:w="680"/>
        <w:gridCol w:w="5387"/>
        <w:gridCol w:w="2126"/>
        <w:gridCol w:w="1985"/>
      </w:tblGrid>
      <w:tr w:rsidR="00E82AA1" w14:paraId="03E41769" w14:textId="77777777" w:rsidTr="002A67A2">
        <w:tc>
          <w:tcPr>
            <w:tcW w:w="680" w:type="dxa"/>
            <w:shd w:val="clear" w:color="auto" w:fill="D9D9D9" w:themeFill="background1" w:themeFillShade="D9"/>
          </w:tcPr>
          <w:p w14:paraId="12B8C693" w14:textId="77777777" w:rsidR="003D73EE" w:rsidRPr="006A1789" w:rsidRDefault="00665A60" w:rsidP="002A67A2">
            <w:pPr>
              <w:jc w:val="center"/>
              <w:rPr>
                <w:rFonts w:ascii="Times New Roman" w:hAnsi="Times New Roman"/>
                <w:sz w:val="24"/>
                <w:szCs w:val="24"/>
                <w:lang w:val="lv-LV"/>
              </w:rPr>
            </w:pPr>
            <w:r w:rsidRPr="006A1789">
              <w:rPr>
                <w:rFonts w:ascii="Times New Roman" w:hAnsi="Times New Roman"/>
                <w:sz w:val="24"/>
                <w:szCs w:val="24"/>
                <w:lang w:val="lv-LV"/>
              </w:rPr>
              <w:t>Nr.</w:t>
            </w:r>
          </w:p>
          <w:p w14:paraId="55A6A3DB" w14:textId="77777777" w:rsidR="003D73EE" w:rsidRPr="006A1789" w:rsidRDefault="00665A60" w:rsidP="002A67A2">
            <w:pPr>
              <w:jc w:val="center"/>
              <w:rPr>
                <w:rFonts w:ascii="Times New Roman" w:hAnsi="Times New Roman"/>
                <w:sz w:val="24"/>
                <w:szCs w:val="24"/>
                <w:lang w:val="lv-LV"/>
              </w:rPr>
            </w:pPr>
            <w:r w:rsidRPr="006A1789">
              <w:rPr>
                <w:rFonts w:ascii="Times New Roman" w:hAnsi="Times New Roman"/>
                <w:sz w:val="24"/>
                <w:szCs w:val="24"/>
                <w:lang w:val="lv-LV"/>
              </w:rPr>
              <w:t>p.k.</w:t>
            </w:r>
          </w:p>
        </w:tc>
        <w:tc>
          <w:tcPr>
            <w:tcW w:w="5387" w:type="dxa"/>
            <w:shd w:val="clear" w:color="auto" w:fill="D9D9D9" w:themeFill="background1" w:themeFillShade="D9"/>
          </w:tcPr>
          <w:p w14:paraId="74E8FA12" w14:textId="77777777" w:rsidR="003D73EE" w:rsidRPr="006A1789" w:rsidRDefault="00665A60" w:rsidP="002A67A2">
            <w:pPr>
              <w:pStyle w:val="ListParagraph"/>
              <w:ind w:left="112"/>
              <w:jc w:val="center"/>
              <w:rPr>
                <w:rFonts w:ascii="Times New Roman" w:hAnsi="Times New Roman"/>
                <w:sz w:val="24"/>
                <w:szCs w:val="24"/>
                <w:lang w:val="lv-LV"/>
              </w:rPr>
            </w:pPr>
            <w:r w:rsidRPr="006A1789">
              <w:rPr>
                <w:rFonts w:ascii="Times New Roman" w:hAnsi="Times New Roman"/>
                <w:sz w:val="24"/>
                <w:szCs w:val="24"/>
                <w:lang w:val="lv-LV"/>
              </w:rPr>
              <w:t>Informācija uz 01.10.2024.</w:t>
            </w:r>
          </w:p>
        </w:tc>
        <w:tc>
          <w:tcPr>
            <w:tcW w:w="2126" w:type="dxa"/>
            <w:shd w:val="clear" w:color="auto" w:fill="D9D9D9" w:themeFill="background1" w:themeFillShade="D9"/>
          </w:tcPr>
          <w:p w14:paraId="28CE8BDC" w14:textId="77777777" w:rsidR="003D73EE" w:rsidRPr="006A1789" w:rsidRDefault="00665A60" w:rsidP="002A67A2">
            <w:pPr>
              <w:pStyle w:val="ListParagraph"/>
              <w:ind w:left="31"/>
              <w:jc w:val="center"/>
              <w:rPr>
                <w:rFonts w:ascii="Times New Roman" w:hAnsi="Times New Roman"/>
                <w:sz w:val="24"/>
                <w:szCs w:val="24"/>
                <w:lang w:val="lv-LV"/>
              </w:rPr>
            </w:pPr>
            <w:r w:rsidRPr="006A1789">
              <w:rPr>
                <w:rFonts w:ascii="Times New Roman" w:hAnsi="Times New Roman"/>
                <w:sz w:val="24"/>
                <w:szCs w:val="24"/>
                <w:lang w:val="lv-LV"/>
              </w:rPr>
              <w:t>Likmju skaits</w:t>
            </w:r>
          </w:p>
        </w:tc>
        <w:tc>
          <w:tcPr>
            <w:tcW w:w="1985" w:type="dxa"/>
            <w:shd w:val="clear" w:color="auto" w:fill="D9D9D9" w:themeFill="background1" w:themeFillShade="D9"/>
          </w:tcPr>
          <w:p w14:paraId="16D85290" w14:textId="77777777" w:rsidR="003D73EE" w:rsidRPr="006A1789" w:rsidRDefault="00665A60" w:rsidP="002A67A2">
            <w:pPr>
              <w:pStyle w:val="ListParagraph"/>
              <w:ind w:left="0"/>
              <w:jc w:val="center"/>
              <w:rPr>
                <w:rFonts w:ascii="Times New Roman" w:hAnsi="Times New Roman"/>
                <w:sz w:val="24"/>
                <w:szCs w:val="24"/>
                <w:lang w:val="lv-LV"/>
              </w:rPr>
            </w:pPr>
            <w:r w:rsidRPr="006A1789">
              <w:rPr>
                <w:rFonts w:ascii="Times New Roman" w:hAnsi="Times New Roman"/>
                <w:sz w:val="24"/>
                <w:szCs w:val="24"/>
                <w:lang w:val="lv-LV"/>
              </w:rPr>
              <w:t>Personu skats</w:t>
            </w:r>
          </w:p>
        </w:tc>
      </w:tr>
      <w:tr w:rsidR="00E82AA1" w14:paraId="0BD25F00" w14:textId="77777777" w:rsidTr="002A67A2">
        <w:tc>
          <w:tcPr>
            <w:tcW w:w="680" w:type="dxa"/>
          </w:tcPr>
          <w:p w14:paraId="6062DA5B" w14:textId="77777777" w:rsidR="003D73EE" w:rsidRPr="006A1789" w:rsidRDefault="00665A60" w:rsidP="002A67A2">
            <w:pPr>
              <w:jc w:val="center"/>
              <w:rPr>
                <w:rFonts w:ascii="Times New Roman" w:hAnsi="Times New Roman"/>
                <w:sz w:val="24"/>
                <w:szCs w:val="24"/>
                <w:lang w:val="lv-LV"/>
              </w:rPr>
            </w:pPr>
            <w:r w:rsidRPr="006A1789">
              <w:rPr>
                <w:rFonts w:ascii="Times New Roman" w:hAnsi="Times New Roman"/>
                <w:sz w:val="24"/>
                <w:szCs w:val="24"/>
                <w:lang w:val="lv-LV"/>
              </w:rPr>
              <w:t>1</w:t>
            </w:r>
          </w:p>
        </w:tc>
        <w:tc>
          <w:tcPr>
            <w:tcW w:w="5387" w:type="dxa"/>
          </w:tcPr>
          <w:p w14:paraId="4B5FAC46" w14:textId="77777777" w:rsidR="003D73EE" w:rsidRPr="006A1789" w:rsidRDefault="00665A60" w:rsidP="002A67A2">
            <w:pPr>
              <w:rPr>
                <w:rFonts w:ascii="Times New Roman" w:hAnsi="Times New Roman"/>
                <w:b/>
                <w:bCs/>
                <w:sz w:val="24"/>
                <w:szCs w:val="24"/>
                <w:lang w:val="lv-LV"/>
              </w:rPr>
            </w:pPr>
            <w:r w:rsidRPr="006A1789">
              <w:rPr>
                <w:rFonts w:ascii="Times New Roman" w:hAnsi="Times New Roman"/>
                <w:b/>
                <w:bCs/>
                <w:sz w:val="24"/>
                <w:szCs w:val="24"/>
                <w:lang w:val="lv-LV"/>
              </w:rPr>
              <w:t>Programmu īstenošanā iesaistīta pedagoģiskā personāla skaits (kopā):</w:t>
            </w:r>
          </w:p>
        </w:tc>
        <w:tc>
          <w:tcPr>
            <w:tcW w:w="2126" w:type="dxa"/>
          </w:tcPr>
          <w:p w14:paraId="3060E3C1" w14:textId="77777777" w:rsidR="003D73EE" w:rsidRPr="006A1789" w:rsidRDefault="00665A60" w:rsidP="00A76CB3">
            <w:pPr>
              <w:pStyle w:val="ListParagraph"/>
              <w:ind w:left="31"/>
              <w:rPr>
                <w:rFonts w:ascii="Times New Roman" w:hAnsi="Times New Roman"/>
                <w:sz w:val="24"/>
                <w:szCs w:val="24"/>
                <w:lang w:val="lv-LV"/>
              </w:rPr>
            </w:pPr>
            <w:r>
              <w:rPr>
                <w:rFonts w:ascii="Times New Roman" w:hAnsi="Times New Roman"/>
                <w:sz w:val="24"/>
                <w:szCs w:val="24"/>
                <w:lang w:val="lv-LV"/>
              </w:rPr>
              <w:t xml:space="preserve">      </w:t>
            </w:r>
            <w:r w:rsidR="005B5BDE">
              <w:rPr>
                <w:rFonts w:ascii="Times New Roman" w:hAnsi="Times New Roman"/>
                <w:sz w:val="24"/>
                <w:szCs w:val="24"/>
                <w:lang w:val="lv-LV"/>
              </w:rPr>
              <w:t>51,391</w:t>
            </w:r>
          </w:p>
        </w:tc>
        <w:tc>
          <w:tcPr>
            <w:tcW w:w="1985" w:type="dxa"/>
          </w:tcPr>
          <w:p w14:paraId="100E334A" w14:textId="77777777" w:rsidR="003D73EE" w:rsidRPr="006A1789" w:rsidRDefault="00665A60" w:rsidP="00A76CB3">
            <w:pPr>
              <w:pStyle w:val="ListParagraph"/>
              <w:ind w:left="0"/>
              <w:rPr>
                <w:rFonts w:ascii="Times New Roman" w:hAnsi="Times New Roman"/>
                <w:sz w:val="24"/>
                <w:szCs w:val="24"/>
                <w:lang w:val="lv-LV"/>
              </w:rPr>
            </w:pPr>
            <w:r>
              <w:rPr>
                <w:rFonts w:ascii="Times New Roman" w:hAnsi="Times New Roman"/>
                <w:sz w:val="24"/>
                <w:szCs w:val="24"/>
                <w:lang w:val="lv-LV"/>
              </w:rPr>
              <w:t xml:space="preserve">      </w:t>
            </w:r>
            <w:r w:rsidR="005B5BDE">
              <w:rPr>
                <w:rFonts w:ascii="Times New Roman" w:hAnsi="Times New Roman"/>
                <w:sz w:val="24"/>
                <w:szCs w:val="24"/>
                <w:lang w:val="lv-LV"/>
              </w:rPr>
              <w:t>73</w:t>
            </w:r>
          </w:p>
        </w:tc>
      </w:tr>
      <w:tr w:rsidR="00E82AA1" w14:paraId="640C6826" w14:textId="77777777" w:rsidTr="002A67A2">
        <w:tc>
          <w:tcPr>
            <w:tcW w:w="680" w:type="dxa"/>
          </w:tcPr>
          <w:p w14:paraId="2093308F" w14:textId="77777777" w:rsidR="003D73EE" w:rsidRPr="006A1789" w:rsidRDefault="00665A60" w:rsidP="002A67A2">
            <w:pPr>
              <w:jc w:val="center"/>
              <w:rPr>
                <w:rFonts w:ascii="Times New Roman" w:hAnsi="Times New Roman"/>
                <w:sz w:val="24"/>
                <w:szCs w:val="24"/>
                <w:lang w:val="lv-LV"/>
              </w:rPr>
            </w:pPr>
            <w:r w:rsidRPr="006A1789">
              <w:rPr>
                <w:rFonts w:ascii="Times New Roman" w:hAnsi="Times New Roman"/>
                <w:sz w:val="24"/>
                <w:szCs w:val="24"/>
                <w:lang w:val="lv-LV"/>
              </w:rPr>
              <w:t>2</w:t>
            </w:r>
          </w:p>
        </w:tc>
        <w:tc>
          <w:tcPr>
            <w:tcW w:w="5387" w:type="dxa"/>
          </w:tcPr>
          <w:p w14:paraId="49BAA235" w14:textId="77777777" w:rsidR="003D73EE" w:rsidRPr="006A1789" w:rsidRDefault="00665A60" w:rsidP="003D73EE">
            <w:pPr>
              <w:pStyle w:val="ListParagraph"/>
              <w:numPr>
                <w:ilvl w:val="0"/>
                <w:numId w:val="3"/>
              </w:numPr>
              <w:ind w:left="377" w:hanging="283"/>
              <w:rPr>
                <w:rFonts w:ascii="Times New Roman" w:hAnsi="Times New Roman"/>
                <w:sz w:val="24"/>
                <w:szCs w:val="24"/>
                <w:lang w:val="lv-LV"/>
              </w:rPr>
            </w:pPr>
            <w:r w:rsidRPr="006A1789">
              <w:rPr>
                <w:rFonts w:ascii="Times New Roman" w:hAnsi="Times New Roman"/>
                <w:sz w:val="24"/>
                <w:szCs w:val="24"/>
                <w:lang w:val="lv-LV"/>
              </w:rPr>
              <w:t>no tiem interešu izglītības pedagogi</w:t>
            </w:r>
            <w:r w:rsidR="00020229">
              <w:rPr>
                <w:rFonts w:ascii="Times New Roman" w:hAnsi="Times New Roman"/>
                <w:sz w:val="24"/>
                <w:szCs w:val="24"/>
                <w:lang w:val="lv-LV"/>
              </w:rPr>
              <w:t xml:space="preserve"> (Valsts mērķdotācija)</w:t>
            </w:r>
          </w:p>
        </w:tc>
        <w:tc>
          <w:tcPr>
            <w:tcW w:w="2126" w:type="dxa"/>
          </w:tcPr>
          <w:p w14:paraId="17EDB74E" w14:textId="77777777" w:rsidR="003D73EE" w:rsidRPr="006A1789" w:rsidRDefault="00665A60" w:rsidP="00195042">
            <w:pPr>
              <w:pStyle w:val="ListParagraph"/>
              <w:ind w:left="31"/>
              <w:rPr>
                <w:rFonts w:ascii="Times New Roman" w:hAnsi="Times New Roman"/>
                <w:sz w:val="24"/>
                <w:szCs w:val="24"/>
                <w:lang w:val="lv-LV"/>
              </w:rPr>
            </w:pPr>
            <w:r>
              <w:rPr>
                <w:rFonts w:ascii="Times New Roman" w:hAnsi="Times New Roman"/>
                <w:sz w:val="24"/>
                <w:szCs w:val="24"/>
                <w:lang w:val="lv-LV"/>
              </w:rPr>
              <w:t xml:space="preserve">      </w:t>
            </w:r>
            <w:r w:rsidR="008E290B">
              <w:rPr>
                <w:rFonts w:ascii="Times New Roman" w:hAnsi="Times New Roman"/>
                <w:sz w:val="24"/>
                <w:szCs w:val="24"/>
                <w:lang w:val="lv-LV"/>
              </w:rPr>
              <w:t>4</w:t>
            </w:r>
            <w:r w:rsidR="00020229">
              <w:rPr>
                <w:rFonts w:ascii="Times New Roman" w:hAnsi="Times New Roman"/>
                <w:sz w:val="24"/>
                <w:szCs w:val="24"/>
                <w:lang w:val="lv-LV"/>
              </w:rPr>
              <w:t>5</w:t>
            </w:r>
            <w:r w:rsidR="008E290B">
              <w:rPr>
                <w:rFonts w:ascii="Times New Roman" w:hAnsi="Times New Roman"/>
                <w:sz w:val="24"/>
                <w:szCs w:val="24"/>
                <w:lang w:val="lv-LV"/>
              </w:rPr>
              <w:t>,</w:t>
            </w:r>
            <w:r w:rsidR="00020229">
              <w:rPr>
                <w:rFonts w:ascii="Times New Roman" w:hAnsi="Times New Roman"/>
                <w:sz w:val="24"/>
                <w:szCs w:val="24"/>
                <w:lang w:val="lv-LV"/>
              </w:rPr>
              <w:t>6</w:t>
            </w:r>
            <w:r w:rsidR="008E290B">
              <w:rPr>
                <w:rFonts w:ascii="Times New Roman" w:hAnsi="Times New Roman"/>
                <w:sz w:val="24"/>
                <w:szCs w:val="24"/>
                <w:lang w:val="lv-LV"/>
              </w:rPr>
              <w:t>31</w:t>
            </w:r>
          </w:p>
        </w:tc>
        <w:tc>
          <w:tcPr>
            <w:tcW w:w="1985" w:type="dxa"/>
          </w:tcPr>
          <w:p w14:paraId="159DDBF8" w14:textId="77777777" w:rsidR="003D73EE" w:rsidRPr="006A1789" w:rsidRDefault="00665A60" w:rsidP="00195042">
            <w:pPr>
              <w:pStyle w:val="ListParagraph"/>
              <w:ind w:left="0"/>
              <w:rPr>
                <w:rFonts w:ascii="Times New Roman" w:hAnsi="Times New Roman"/>
                <w:sz w:val="24"/>
                <w:szCs w:val="24"/>
                <w:lang w:val="lv-LV"/>
              </w:rPr>
            </w:pPr>
            <w:r>
              <w:rPr>
                <w:rFonts w:ascii="Times New Roman" w:hAnsi="Times New Roman"/>
                <w:sz w:val="24"/>
                <w:szCs w:val="24"/>
                <w:lang w:val="lv-LV"/>
              </w:rPr>
              <w:t xml:space="preserve">      </w:t>
            </w:r>
            <w:r w:rsidR="008E290B">
              <w:rPr>
                <w:rFonts w:ascii="Times New Roman" w:hAnsi="Times New Roman"/>
                <w:sz w:val="24"/>
                <w:szCs w:val="24"/>
                <w:lang w:val="lv-LV"/>
              </w:rPr>
              <w:t>6</w:t>
            </w:r>
            <w:r w:rsidR="00020229">
              <w:rPr>
                <w:rFonts w:ascii="Times New Roman" w:hAnsi="Times New Roman"/>
                <w:sz w:val="24"/>
                <w:szCs w:val="24"/>
                <w:lang w:val="lv-LV"/>
              </w:rPr>
              <w:t>4</w:t>
            </w:r>
          </w:p>
        </w:tc>
      </w:tr>
      <w:tr w:rsidR="00E82AA1" w14:paraId="4A425031" w14:textId="77777777" w:rsidTr="002A67A2">
        <w:tc>
          <w:tcPr>
            <w:tcW w:w="680" w:type="dxa"/>
          </w:tcPr>
          <w:p w14:paraId="4B045657" w14:textId="77777777" w:rsidR="00020229" w:rsidRPr="006A1789" w:rsidRDefault="00020229" w:rsidP="002A67A2">
            <w:pPr>
              <w:jc w:val="center"/>
              <w:rPr>
                <w:rFonts w:ascii="Times New Roman" w:hAnsi="Times New Roman"/>
                <w:sz w:val="24"/>
                <w:szCs w:val="24"/>
                <w:lang w:val="lv-LV"/>
              </w:rPr>
            </w:pPr>
          </w:p>
        </w:tc>
        <w:tc>
          <w:tcPr>
            <w:tcW w:w="5387" w:type="dxa"/>
          </w:tcPr>
          <w:p w14:paraId="00712DF6" w14:textId="77777777" w:rsidR="00020229" w:rsidRPr="006A1789" w:rsidRDefault="00665A60" w:rsidP="003D73EE">
            <w:pPr>
              <w:pStyle w:val="ListParagraph"/>
              <w:numPr>
                <w:ilvl w:val="0"/>
                <w:numId w:val="3"/>
              </w:numPr>
              <w:ind w:left="377" w:hanging="283"/>
              <w:rPr>
                <w:rFonts w:ascii="Times New Roman" w:hAnsi="Times New Roman"/>
                <w:sz w:val="24"/>
                <w:szCs w:val="24"/>
                <w:lang w:val="lv-LV"/>
              </w:rPr>
            </w:pPr>
            <w:r w:rsidRPr="006A1789">
              <w:rPr>
                <w:rFonts w:ascii="Times New Roman" w:hAnsi="Times New Roman"/>
                <w:sz w:val="24"/>
                <w:szCs w:val="24"/>
                <w:lang w:val="lv-LV"/>
              </w:rPr>
              <w:t>no tiem interešu izglītības pedagogi</w:t>
            </w:r>
            <w:r>
              <w:rPr>
                <w:rFonts w:ascii="Times New Roman" w:hAnsi="Times New Roman"/>
                <w:sz w:val="24"/>
                <w:szCs w:val="24"/>
                <w:lang w:val="lv-LV"/>
              </w:rPr>
              <w:t xml:space="preserve"> (Pašvaldības finansējums</w:t>
            </w:r>
            <w:r w:rsidR="00BD5914">
              <w:rPr>
                <w:rFonts w:ascii="Times New Roman" w:hAnsi="Times New Roman"/>
                <w:sz w:val="24"/>
                <w:szCs w:val="24"/>
                <w:lang w:val="lv-LV"/>
              </w:rPr>
              <w:t xml:space="preserve"> </w:t>
            </w:r>
            <w:r w:rsidR="00BD5914" w:rsidRPr="00BD5914">
              <w:rPr>
                <w:rFonts w:ascii="Times New Roman" w:hAnsi="Times New Roman"/>
                <w:sz w:val="24"/>
                <w:szCs w:val="24"/>
                <w:lang w:val="lv-LV"/>
              </w:rPr>
              <w:t>2. kl. peldētapmācības nodrošināšanai</w:t>
            </w:r>
            <w:r w:rsidRPr="00BD5914">
              <w:rPr>
                <w:rFonts w:ascii="Times New Roman" w:hAnsi="Times New Roman"/>
                <w:sz w:val="24"/>
                <w:szCs w:val="24"/>
                <w:lang w:val="lv-LV"/>
              </w:rPr>
              <w:t>)</w:t>
            </w:r>
          </w:p>
        </w:tc>
        <w:tc>
          <w:tcPr>
            <w:tcW w:w="2126" w:type="dxa"/>
          </w:tcPr>
          <w:p w14:paraId="10FCEE7E" w14:textId="77777777" w:rsidR="00020229" w:rsidRDefault="00665A60" w:rsidP="00195042">
            <w:pPr>
              <w:pStyle w:val="ListParagraph"/>
              <w:ind w:left="31"/>
              <w:rPr>
                <w:rFonts w:ascii="Times New Roman" w:hAnsi="Times New Roman"/>
                <w:sz w:val="24"/>
                <w:szCs w:val="24"/>
                <w:lang w:val="lv-LV"/>
              </w:rPr>
            </w:pPr>
            <w:r>
              <w:rPr>
                <w:rFonts w:ascii="Times New Roman" w:hAnsi="Times New Roman"/>
                <w:sz w:val="24"/>
                <w:szCs w:val="24"/>
                <w:lang w:val="lv-LV"/>
              </w:rPr>
              <w:t xml:space="preserve">      1.6</w:t>
            </w:r>
          </w:p>
        </w:tc>
        <w:tc>
          <w:tcPr>
            <w:tcW w:w="1985" w:type="dxa"/>
          </w:tcPr>
          <w:p w14:paraId="52560D1F" w14:textId="77777777" w:rsidR="00020229" w:rsidRDefault="00665A60" w:rsidP="00195042">
            <w:pPr>
              <w:pStyle w:val="ListParagraph"/>
              <w:ind w:left="0"/>
              <w:rPr>
                <w:rFonts w:ascii="Times New Roman" w:hAnsi="Times New Roman"/>
                <w:sz w:val="24"/>
                <w:szCs w:val="24"/>
                <w:lang w:val="lv-LV"/>
              </w:rPr>
            </w:pPr>
            <w:r>
              <w:rPr>
                <w:rFonts w:ascii="Times New Roman" w:hAnsi="Times New Roman"/>
                <w:sz w:val="24"/>
                <w:szCs w:val="24"/>
                <w:lang w:val="lv-LV"/>
              </w:rPr>
              <w:t xml:space="preserve">       4</w:t>
            </w:r>
          </w:p>
        </w:tc>
      </w:tr>
      <w:tr w:rsidR="00E82AA1" w14:paraId="578CD912" w14:textId="77777777" w:rsidTr="002A67A2">
        <w:tc>
          <w:tcPr>
            <w:tcW w:w="680" w:type="dxa"/>
          </w:tcPr>
          <w:p w14:paraId="6D0B3593" w14:textId="77777777" w:rsidR="003D73EE" w:rsidRPr="006A1789" w:rsidRDefault="00665A60" w:rsidP="002A67A2">
            <w:pPr>
              <w:jc w:val="center"/>
              <w:rPr>
                <w:rFonts w:ascii="Times New Roman" w:hAnsi="Times New Roman"/>
                <w:sz w:val="24"/>
                <w:szCs w:val="24"/>
                <w:lang w:val="lv-LV"/>
              </w:rPr>
            </w:pPr>
            <w:r w:rsidRPr="006A1789">
              <w:rPr>
                <w:rFonts w:ascii="Times New Roman" w:hAnsi="Times New Roman"/>
                <w:sz w:val="24"/>
                <w:szCs w:val="24"/>
                <w:lang w:val="lv-LV"/>
              </w:rPr>
              <w:t>3</w:t>
            </w:r>
          </w:p>
        </w:tc>
        <w:tc>
          <w:tcPr>
            <w:tcW w:w="5387" w:type="dxa"/>
          </w:tcPr>
          <w:p w14:paraId="62133712" w14:textId="77777777" w:rsidR="003D73EE" w:rsidRPr="006A1789" w:rsidRDefault="00665A60" w:rsidP="003D73EE">
            <w:pPr>
              <w:pStyle w:val="ListParagraph"/>
              <w:numPr>
                <w:ilvl w:val="0"/>
                <w:numId w:val="3"/>
              </w:numPr>
              <w:ind w:left="377" w:hanging="283"/>
              <w:rPr>
                <w:rFonts w:ascii="Times New Roman" w:hAnsi="Times New Roman"/>
                <w:sz w:val="24"/>
                <w:szCs w:val="24"/>
                <w:lang w:val="lv-LV"/>
              </w:rPr>
            </w:pPr>
            <w:r w:rsidRPr="006A1789">
              <w:rPr>
                <w:rFonts w:ascii="Times New Roman" w:hAnsi="Times New Roman"/>
                <w:sz w:val="24"/>
                <w:szCs w:val="24"/>
                <w:lang w:val="lv-LV"/>
              </w:rPr>
              <w:t>no tiem koncertmeistari</w:t>
            </w:r>
          </w:p>
        </w:tc>
        <w:tc>
          <w:tcPr>
            <w:tcW w:w="2126" w:type="dxa"/>
          </w:tcPr>
          <w:p w14:paraId="16349252" w14:textId="77777777" w:rsidR="003D73EE" w:rsidRPr="006A1789" w:rsidRDefault="00665A60" w:rsidP="00195042">
            <w:pPr>
              <w:pStyle w:val="ListParagraph"/>
              <w:ind w:left="426"/>
              <w:rPr>
                <w:rFonts w:ascii="Times New Roman" w:hAnsi="Times New Roman"/>
                <w:sz w:val="24"/>
                <w:szCs w:val="24"/>
                <w:lang w:val="lv-LV"/>
              </w:rPr>
            </w:pPr>
            <w:r>
              <w:rPr>
                <w:rFonts w:ascii="Times New Roman" w:hAnsi="Times New Roman"/>
                <w:sz w:val="24"/>
                <w:szCs w:val="24"/>
                <w:lang w:val="lv-LV"/>
              </w:rPr>
              <w:t>4,160</w:t>
            </w:r>
          </w:p>
        </w:tc>
        <w:tc>
          <w:tcPr>
            <w:tcW w:w="1985" w:type="dxa"/>
          </w:tcPr>
          <w:p w14:paraId="79DE1306" w14:textId="77777777" w:rsidR="003D73EE" w:rsidRPr="006A1789" w:rsidRDefault="00665A60" w:rsidP="00195042">
            <w:pPr>
              <w:pStyle w:val="ListParagraph"/>
              <w:ind w:left="426"/>
              <w:rPr>
                <w:rFonts w:ascii="Times New Roman" w:hAnsi="Times New Roman"/>
                <w:sz w:val="24"/>
                <w:szCs w:val="24"/>
                <w:lang w:val="lv-LV"/>
              </w:rPr>
            </w:pPr>
            <w:r>
              <w:rPr>
                <w:rFonts w:ascii="Times New Roman" w:hAnsi="Times New Roman"/>
                <w:sz w:val="24"/>
                <w:szCs w:val="24"/>
                <w:lang w:val="lv-LV"/>
              </w:rPr>
              <w:t>5</w:t>
            </w:r>
          </w:p>
        </w:tc>
      </w:tr>
      <w:tr w:rsidR="00E82AA1" w14:paraId="7117AD81" w14:textId="77777777" w:rsidTr="002A67A2">
        <w:tc>
          <w:tcPr>
            <w:tcW w:w="680" w:type="dxa"/>
          </w:tcPr>
          <w:p w14:paraId="5170662C" w14:textId="77777777" w:rsidR="003D73EE" w:rsidRPr="006A1789" w:rsidRDefault="00665A60" w:rsidP="002A67A2">
            <w:pPr>
              <w:jc w:val="center"/>
              <w:rPr>
                <w:rFonts w:ascii="Times New Roman" w:hAnsi="Times New Roman"/>
                <w:sz w:val="24"/>
                <w:szCs w:val="24"/>
                <w:lang w:val="lv-LV"/>
              </w:rPr>
            </w:pPr>
            <w:r w:rsidRPr="006A1789">
              <w:rPr>
                <w:rFonts w:ascii="Times New Roman" w:hAnsi="Times New Roman"/>
                <w:sz w:val="24"/>
                <w:szCs w:val="24"/>
                <w:lang w:val="lv-LV"/>
              </w:rPr>
              <w:t>4</w:t>
            </w:r>
          </w:p>
        </w:tc>
        <w:tc>
          <w:tcPr>
            <w:tcW w:w="5387" w:type="dxa"/>
          </w:tcPr>
          <w:p w14:paraId="600C8FA2" w14:textId="77777777" w:rsidR="003D73EE" w:rsidRPr="006A1789" w:rsidRDefault="00665A60" w:rsidP="002A67A2">
            <w:pPr>
              <w:rPr>
                <w:rFonts w:ascii="Times New Roman" w:hAnsi="Times New Roman"/>
                <w:b/>
                <w:bCs/>
                <w:sz w:val="24"/>
                <w:szCs w:val="24"/>
                <w:lang w:val="lv-LV"/>
              </w:rPr>
            </w:pPr>
            <w:r w:rsidRPr="006A1789">
              <w:rPr>
                <w:rFonts w:ascii="Times New Roman" w:hAnsi="Times New Roman"/>
                <w:b/>
                <w:bCs/>
                <w:sz w:val="24"/>
                <w:szCs w:val="24"/>
                <w:lang w:val="lv-LV"/>
              </w:rPr>
              <w:t>Cita pedagoģiska personāla skaits iestādē (kopā):</w:t>
            </w:r>
          </w:p>
        </w:tc>
        <w:tc>
          <w:tcPr>
            <w:tcW w:w="2126" w:type="dxa"/>
          </w:tcPr>
          <w:p w14:paraId="5CEF1809" w14:textId="77777777" w:rsidR="003D73EE" w:rsidRPr="006A1789" w:rsidRDefault="00665A60" w:rsidP="00195042">
            <w:pPr>
              <w:pStyle w:val="ListParagraph"/>
              <w:ind w:left="426"/>
              <w:rPr>
                <w:rFonts w:ascii="Times New Roman" w:hAnsi="Times New Roman"/>
                <w:sz w:val="24"/>
                <w:szCs w:val="24"/>
                <w:lang w:val="lv-LV"/>
              </w:rPr>
            </w:pPr>
            <w:r>
              <w:rPr>
                <w:rFonts w:ascii="Times New Roman" w:hAnsi="Times New Roman"/>
                <w:sz w:val="24"/>
                <w:szCs w:val="24"/>
                <w:lang w:val="lv-LV"/>
              </w:rPr>
              <w:t>7.5</w:t>
            </w:r>
          </w:p>
        </w:tc>
        <w:tc>
          <w:tcPr>
            <w:tcW w:w="1985" w:type="dxa"/>
          </w:tcPr>
          <w:p w14:paraId="5B79F778" w14:textId="77777777" w:rsidR="003D73EE" w:rsidRPr="006A1789" w:rsidRDefault="00665A60" w:rsidP="00195042">
            <w:pPr>
              <w:pStyle w:val="ListParagraph"/>
              <w:ind w:left="426"/>
              <w:rPr>
                <w:rFonts w:ascii="Times New Roman" w:hAnsi="Times New Roman"/>
                <w:sz w:val="24"/>
                <w:szCs w:val="24"/>
                <w:lang w:val="lv-LV"/>
              </w:rPr>
            </w:pPr>
            <w:r>
              <w:rPr>
                <w:rFonts w:ascii="Times New Roman" w:hAnsi="Times New Roman"/>
                <w:sz w:val="24"/>
                <w:szCs w:val="24"/>
                <w:lang w:val="lv-LV"/>
              </w:rPr>
              <w:t>10</w:t>
            </w:r>
          </w:p>
        </w:tc>
      </w:tr>
      <w:tr w:rsidR="00E82AA1" w14:paraId="7A4637DE" w14:textId="77777777" w:rsidTr="002A67A2">
        <w:tc>
          <w:tcPr>
            <w:tcW w:w="680" w:type="dxa"/>
          </w:tcPr>
          <w:p w14:paraId="346811D2" w14:textId="77777777" w:rsidR="003D73EE" w:rsidRPr="006A1789" w:rsidRDefault="00665A60" w:rsidP="002A67A2">
            <w:pPr>
              <w:jc w:val="center"/>
              <w:rPr>
                <w:rFonts w:ascii="Times New Roman" w:hAnsi="Times New Roman"/>
                <w:sz w:val="24"/>
                <w:szCs w:val="24"/>
                <w:lang w:val="lv-LV"/>
              </w:rPr>
            </w:pPr>
            <w:r w:rsidRPr="006A1789">
              <w:rPr>
                <w:rFonts w:ascii="Times New Roman" w:hAnsi="Times New Roman"/>
                <w:sz w:val="24"/>
                <w:szCs w:val="24"/>
                <w:lang w:val="lv-LV"/>
              </w:rPr>
              <w:t>5</w:t>
            </w:r>
          </w:p>
        </w:tc>
        <w:tc>
          <w:tcPr>
            <w:tcW w:w="5387" w:type="dxa"/>
          </w:tcPr>
          <w:p w14:paraId="178064C2" w14:textId="77777777" w:rsidR="003D73EE" w:rsidRPr="006A1789" w:rsidRDefault="00665A60" w:rsidP="003D73EE">
            <w:pPr>
              <w:pStyle w:val="ListParagraph"/>
              <w:numPr>
                <w:ilvl w:val="0"/>
                <w:numId w:val="3"/>
              </w:numPr>
              <w:ind w:left="377" w:hanging="283"/>
              <w:rPr>
                <w:rFonts w:ascii="Times New Roman" w:hAnsi="Times New Roman"/>
                <w:sz w:val="24"/>
                <w:szCs w:val="24"/>
                <w:lang w:val="lv-LV"/>
              </w:rPr>
            </w:pPr>
            <w:r w:rsidRPr="006A1789">
              <w:rPr>
                <w:rFonts w:ascii="Times New Roman" w:hAnsi="Times New Roman"/>
                <w:sz w:val="24"/>
                <w:szCs w:val="24"/>
                <w:lang w:val="lv-LV"/>
              </w:rPr>
              <w:t>no tiem direktors</w:t>
            </w:r>
          </w:p>
        </w:tc>
        <w:tc>
          <w:tcPr>
            <w:tcW w:w="2126" w:type="dxa"/>
          </w:tcPr>
          <w:p w14:paraId="33A6142F" w14:textId="77777777" w:rsidR="003D73EE" w:rsidRPr="006A1789" w:rsidRDefault="00665A60" w:rsidP="00195042">
            <w:pPr>
              <w:pStyle w:val="ListParagraph"/>
              <w:ind w:left="426"/>
              <w:rPr>
                <w:rFonts w:ascii="Times New Roman" w:hAnsi="Times New Roman"/>
                <w:sz w:val="24"/>
                <w:szCs w:val="24"/>
                <w:lang w:val="lv-LV"/>
              </w:rPr>
            </w:pPr>
            <w:r>
              <w:rPr>
                <w:rFonts w:ascii="Times New Roman" w:hAnsi="Times New Roman"/>
                <w:sz w:val="24"/>
                <w:szCs w:val="24"/>
                <w:lang w:val="lv-LV"/>
              </w:rPr>
              <w:t>1</w:t>
            </w:r>
          </w:p>
        </w:tc>
        <w:tc>
          <w:tcPr>
            <w:tcW w:w="1985" w:type="dxa"/>
          </w:tcPr>
          <w:p w14:paraId="05612146" w14:textId="77777777" w:rsidR="003D73EE" w:rsidRPr="006A1789" w:rsidRDefault="00665A60" w:rsidP="00195042">
            <w:pPr>
              <w:pStyle w:val="ListParagraph"/>
              <w:ind w:left="426"/>
              <w:rPr>
                <w:rFonts w:ascii="Times New Roman" w:hAnsi="Times New Roman"/>
                <w:sz w:val="24"/>
                <w:szCs w:val="24"/>
                <w:lang w:val="lv-LV"/>
              </w:rPr>
            </w:pPr>
            <w:r>
              <w:rPr>
                <w:rFonts w:ascii="Times New Roman" w:hAnsi="Times New Roman"/>
                <w:sz w:val="24"/>
                <w:szCs w:val="24"/>
                <w:lang w:val="lv-LV"/>
              </w:rPr>
              <w:t>1</w:t>
            </w:r>
          </w:p>
        </w:tc>
      </w:tr>
      <w:tr w:rsidR="00E82AA1" w14:paraId="446E5196" w14:textId="77777777" w:rsidTr="002A67A2">
        <w:tc>
          <w:tcPr>
            <w:tcW w:w="680" w:type="dxa"/>
          </w:tcPr>
          <w:p w14:paraId="72DA3DC0" w14:textId="77777777" w:rsidR="003D73EE" w:rsidRPr="006A1789" w:rsidRDefault="00665A60" w:rsidP="002A67A2">
            <w:pPr>
              <w:jc w:val="center"/>
              <w:rPr>
                <w:rFonts w:ascii="Times New Roman" w:hAnsi="Times New Roman"/>
                <w:sz w:val="24"/>
                <w:szCs w:val="24"/>
                <w:lang w:val="lv-LV"/>
              </w:rPr>
            </w:pPr>
            <w:r w:rsidRPr="006A1789">
              <w:rPr>
                <w:rFonts w:ascii="Times New Roman" w:hAnsi="Times New Roman"/>
                <w:sz w:val="24"/>
                <w:szCs w:val="24"/>
                <w:lang w:val="lv-LV"/>
              </w:rPr>
              <w:t>6</w:t>
            </w:r>
          </w:p>
        </w:tc>
        <w:tc>
          <w:tcPr>
            <w:tcW w:w="5387" w:type="dxa"/>
          </w:tcPr>
          <w:p w14:paraId="397FE390" w14:textId="77777777" w:rsidR="003D73EE" w:rsidRPr="006A1789" w:rsidRDefault="00665A60" w:rsidP="003D73EE">
            <w:pPr>
              <w:pStyle w:val="ListParagraph"/>
              <w:numPr>
                <w:ilvl w:val="0"/>
                <w:numId w:val="3"/>
              </w:numPr>
              <w:ind w:left="377" w:hanging="283"/>
              <w:rPr>
                <w:rFonts w:ascii="Times New Roman" w:hAnsi="Times New Roman"/>
                <w:sz w:val="24"/>
                <w:szCs w:val="24"/>
                <w:lang w:val="lv-LV"/>
              </w:rPr>
            </w:pPr>
            <w:r w:rsidRPr="006A1789">
              <w:rPr>
                <w:rFonts w:ascii="Times New Roman" w:hAnsi="Times New Roman"/>
                <w:sz w:val="24"/>
                <w:szCs w:val="24"/>
                <w:lang w:val="lv-LV"/>
              </w:rPr>
              <w:t>no tiem direktora vietnieks</w:t>
            </w:r>
          </w:p>
        </w:tc>
        <w:tc>
          <w:tcPr>
            <w:tcW w:w="2126" w:type="dxa"/>
          </w:tcPr>
          <w:p w14:paraId="7A49EC0B" w14:textId="77777777" w:rsidR="003D73EE" w:rsidRPr="006A1789" w:rsidRDefault="00665A60" w:rsidP="00195042">
            <w:pPr>
              <w:pStyle w:val="ListParagraph"/>
              <w:ind w:left="426"/>
              <w:rPr>
                <w:rFonts w:ascii="Times New Roman" w:hAnsi="Times New Roman"/>
                <w:sz w:val="24"/>
                <w:szCs w:val="24"/>
                <w:lang w:val="lv-LV"/>
              </w:rPr>
            </w:pPr>
            <w:r>
              <w:rPr>
                <w:rFonts w:ascii="Times New Roman" w:hAnsi="Times New Roman"/>
                <w:sz w:val="24"/>
                <w:szCs w:val="24"/>
                <w:lang w:val="lv-LV"/>
              </w:rPr>
              <w:t>2</w:t>
            </w:r>
          </w:p>
        </w:tc>
        <w:tc>
          <w:tcPr>
            <w:tcW w:w="1985" w:type="dxa"/>
          </w:tcPr>
          <w:p w14:paraId="00F14EF2" w14:textId="77777777" w:rsidR="003D73EE" w:rsidRPr="006A1789" w:rsidRDefault="00665A60" w:rsidP="00195042">
            <w:pPr>
              <w:pStyle w:val="ListParagraph"/>
              <w:ind w:left="426"/>
              <w:rPr>
                <w:rFonts w:ascii="Times New Roman" w:hAnsi="Times New Roman"/>
                <w:sz w:val="24"/>
                <w:szCs w:val="24"/>
                <w:lang w:val="lv-LV"/>
              </w:rPr>
            </w:pPr>
            <w:r>
              <w:rPr>
                <w:rFonts w:ascii="Times New Roman" w:hAnsi="Times New Roman"/>
                <w:sz w:val="24"/>
                <w:szCs w:val="24"/>
                <w:lang w:val="lv-LV"/>
              </w:rPr>
              <w:t>3</w:t>
            </w:r>
          </w:p>
        </w:tc>
      </w:tr>
      <w:tr w:rsidR="00E82AA1" w14:paraId="05419C5F" w14:textId="77777777" w:rsidTr="002A67A2">
        <w:tc>
          <w:tcPr>
            <w:tcW w:w="680" w:type="dxa"/>
          </w:tcPr>
          <w:p w14:paraId="573CBFC2" w14:textId="77777777" w:rsidR="003D73EE" w:rsidRPr="006A1789" w:rsidRDefault="00665A60" w:rsidP="002A67A2">
            <w:pPr>
              <w:jc w:val="center"/>
              <w:rPr>
                <w:rFonts w:ascii="Times New Roman" w:hAnsi="Times New Roman"/>
                <w:sz w:val="24"/>
                <w:szCs w:val="24"/>
                <w:lang w:val="lv-LV"/>
              </w:rPr>
            </w:pPr>
            <w:r w:rsidRPr="006A1789">
              <w:rPr>
                <w:rFonts w:ascii="Times New Roman" w:hAnsi="Times New Roman"/>
                <w:sz w:val="24"/>
                <w:szCs w:val="24"/>
                <w:lang w:val="lv-LV"/>
              </w:rPr>
              <w:t>7</w:t>
            </w:r>
          </w:p>
        </w:tc>
        <w:tc>
          <w:tcPr>
            <w:tcW w:w="5387" w:type="dxa"/>
          </w:tcPr>
          <w:p w14:paraId="509559BB" w14:textId="77777777" w:rsidR="003D73EE" w:rsidRPr="006A1789" w:rsidRDefault="00665A60" w:rsidP="003D73EE">
            <w:pPr>
              <w:pStyle w:val="ListParagraph"/>
              <w:numPr>
                <w:ilvl w:val="0"/>
                <w:numId w:val="3"/>
              </w:numPr>
              <w:ind w:left="377" w:hanging="283"/>
              <w:rPr>
                <w:rFonts w:ascii="Times New Roman" w:hAnsi="Times New Roman"/>
                <w:sz w:val="24"/>
                <w:szCs w:val="24"/>
                <w:lang w:val="lv-LV"/>
              </w:rPr>
            </w:pPr>
            <w:r w:rsidRPr="006A1789">
              <w:rPr>
                <w:rFonts w:ascii="Times New Roman" w:hAnsi="Times New Roman"/>
                <w:sz w:val="24"/>
                <w:szCs w:val="24"/>
                <w:lang w:val="lv-LV"/>
              </w:rPr>
              <w:t>no tiem izglītības metodiķis</w:t>
            </w:r>
          </w:p>
        </w:tc>
        <w:tc>
          <w:tcPr>
            <w:tcW w:w="2126" w:type="dxa"/>
          </w:tcPr>
          <w:p w14:paraId="0CA03620" w14:textId="77777777" w:rsidR="003D73EE" w:rsidRPr="006A1789" w:rsidRDefault="00665A60" w:rsidP="00195042">
            <w:pPr>
              <w:pStyle w:val="ListParagraph"/>
              <w:ind w:left="426"/>
              <w:rPr>
                <w:rFonts w:ascii="Times New Roman" w:hAnsi="Times New Roman"/>
                <w:sz w:val="24"/>
                <w:szCs w:val="24"/>
                <w:lang w:val="lv-LV"/>
              </w:rPr>
            </w:pPr>
            <w:r>
              <w:rPr>
                <w:rFonts w:ascii="Times New Roman" w:hAnsi="Times New Roman"/>
                <w:sz w:val="24"/>
                <w:szCs w:val="24"/>
                <w:lang w:val="lv-LV"/>
              </w:rPr>
              <w:t>2,5</w:t>
            </w:r>
          </w:p>
        </w:tc>
        <w:tc>
          <w:tcPr>
            <w:tcW w:w="1985" w:type="dxa"/>
          </w:tcPr>
          <w:p w14:paraId="79491F45" w14:textId="77777777" w:rsidR="003D73EE" w:rsidRPr="006A1789" w:rsidRDefault="00665A60" w:rsidP="00195042">
            <w:pPr>
              <w:pStyle w:val="ListParagraph"/>
              <w:ind w:left="426"/>
              <w:rPr>
                <w:rFonts w:ascii="Times New Roman" w:hAnsi="Times New Roman"/>
                <w:sz w:val="24"/>
                <w:szCs w:val="24"/>
                <w:lang w:val="lv-LV"/>
              </w:rPr>
            </w:pPr>
            <w:r>
              <w:rPr>
                <w:rFonts w:ascii="Times New Roman" w:hAnsi="Times New Roman"/>
                <w:sz w:val="24"/>
                <w:szCs w:val="24"/>
                <w:lang w:val="lv-LV"/>
              </w:rPr>
              <w:t>2</w:t>
            </w:r>
          </w:p>
        </w:tc>
      </w:tr>
      <w:tr w:rsidR="00E82AA1" w14:paraId="3A189BA2" w14:textId="77777777" w:rsidTr="002A67A2">
        <w:tc>
          <w:tcPr>
            <w:tcW w:w="680" w:type="dxa"/>
          </w:tcPr>
          <w:p w14:paraId="41189731" w14:textId="77777777" w:rsidR="003D73EE" w:rsidRPr="006A1789" w:rsidRDefault="00665A60" w:rsidP="002A67A2">
            <w:pPr>
              <w:jc w:val="center"/>
              <w:rPr>
                <w:rFonts w:ascii="Times New Roman" w:hAnsi="Times New Roman"/>
                <w:sz w:val="24"/>
                <w:szCs w:val="24"/>
                <w:lang w:val="lv-LV"/>
              </w:rPr>
            </w:pPr>
            <w:r w:rsidRPr="006A1789">
              <w:rPr>
                <w:rFonts w:ascii="Times New Roman" w:hAnsi="Times New Roman"/>
                <w:sz w:val="24"/>
                <w:szCs w:val="24"/>
                <w:lang w:val="lv-LV"/>
              </w:rPr>
              <w:t>8</w:t>
            </w:r>
          </w:p>
        </w:tc>
        <w:tc>
          <w:tcPr>
            <w:tcW w:w="5387" w:type="dxa"/>
          </w:tcPr>
          <w:p w14:paraId="676D12DB" w14:textId="77777777" w:rsidR="003D73EE" w:rsidRPr="006A1789" w:rsidRDefault="00665A60" w:rsidP="003D73EE">
            <w:pPr>
              <w:pStyle w:val="ListParagraph"/>
              <w:numPr>
                <w:ilvl w:val="0"/>
                <w:numId w:val="3"/>
              </w:numPr>
              <w:ind w:left="377" w:hanging="283"/>
              <w:rPr>
                <w:rFonts w:ascii="Times New Roman" w:hAnsi="Times New Roman"/>
                <w:sz w:val="24"/>
                <w:szCs w:val="24"/>
                <w:lang w:val="lv-LV"/>
              </w:rPr>
            </w:pPr>
            <w:r w:rsidRPr="006A1789">
              <w:rPr>
                <w:rFonts w:ascii="Times New Roman" w:hAnsi="Times New Roman"/>
                <w:sz w:val="24"/>
                <w:szCs w:val="24"/>
                <w:lang w:val="lv-LV"/>
              </w:rPr>
              <w:t>no tiem pagarinātās dienas grupas skolotājs</w:t>
            </w:r>
          </w:p>
        </w:tc>
        <w:tc>
          <w:tcPr>
            <w:tcW w:w="2126" w:type="dxa"/>
          </w:tcPr>
          <w:p w14:paraId="5E795684" w14:textId="77777777" w:rsidR="003D73EE" w:rsidRPr="006A1789" w:rsidRDefault="00665A60" w:rsidP="00195042">
            <w:pPr>
              <w:pStyle w:val="ListParagraph"/>
              <w:ind w:left="426"/>
              <w:rPr>
                <w:rFonts w:ascii="Times New Roman" w:hAnsi="Times New Roman"/>
                <w:sz w:val="24"/>
                <w:szCs w:val="24"/>
                <w:lang w:val="lv-LV"/>
              </w:rPr>
            </w:pPr>
            <w:r>
              <w:rPr>
                <w:rFonts w:ascii="Times New Roman" w:hAnsi="Times New Roman"/>
                <w:sz w:val="24"/>
                <w:szCs w:val="24"/>
                <w:lang w:val="lv-LV"/>
              </w:rPr>
              <w:t>1,</w:t>
            </w:r>
            <w:r w:rsidR="005B5BDE">
              <w:rPr>
                <w:rFonts w:ascii="Times New Roman" w:hAnsi="Times New Roman"/>
                <w:sz w:val="24"/>
                <w:szCs w:val="24"/>
                <w:lang w:val="lv-LV"/>
              </w:rPr>
              <w:t>5</w:t>
            </w:r>
          </w:p>
        </w:tc>
        <w:tc>
          <w:tcPr>
            <w:tcW w:w="1985" w:type="dxa"/>
          </w:tcPr>
          <w:p w14:paraId="6FF8E290" w14:textId="77777777" w:rsidR="003D73EE" w:rsidRPr="006A1789" w:rsidRDefault="00665A60" w:rsidP="00195042">
            <w:pPr>
              <w:pStyle w:val="ListParagraph"/>
              <w:ind w:left="426"/>
              <w:rPr>
                <w:rFonts w:ascii="Times New Roman" w:hAnsi="Times New Roman"/>
                <w:sz w:val="24"/>
                <w:szCs w:val="24"/>
                <w:lang w:val="lv-LV"/>
              </w:rPr>
            </w:pPr>
            <w:r>
              <w:rPr>
                <w:rFonts w:ascii="Times New Roman" w:hAnsi="Times New Roman"/>
                <w:sz w:val="24"/>
                <w:szCs w:val="24"/>
                <w:lang w:val="lv-LV"/>
              </w:rPr>
              <w:t>2</w:t>
            </w:r>
          </w:p>
        </w:tc>
      </w:tr>
      <w:tr w:rsidR="00E82AA1" w14:paraId="2A0D7028" w14:textId="77777777" w:rsidTr="002A67A2">
        <w:tc>
          <w:tcPr>
            <w:tcW w:w="680" w:type="dxa"/>
          </w:tcPr>
          <w:p w14:paraId="5D17704A" w14:textId="77777777" w:rsidR="003D73EE" w:rsidRPr="006A1789" w:rsidRDefault="00665A60" w:rsidP="002A67A2">
            <w:pPr>
              <w:jc w:val="center"/>
              <w:rPr>
                <w:rFonts w:ascii="Times New Roman" w:hAnsi="Times New Roman"/>
                <w:sz w:val="24"/>
                <w:szCs w:val="24"/>
                <w:lang w:val="lv-LV"/>
              </w:rPr>
            </w:pPr>
            <w:r w:rsidRPr="006A1789">
              <w:rPr>
                <w:rFonts w:ascii="Times New Roman" w:hAnsi="Times New Roman"/>
                <w:sz w:val="24"/>
                <w:szCs w:val="24"/>
                <w:lang w:val="lv-LV"/>
              </w:rPr>
              <w:t>9</w:t>
            </w:r>
          </w:p>
        </w:tc>
        <w:tc>
          <w:tcPr>
            <w:tcW w:w="5387" w:type="dxa"/>
          </w:tcPr>
          <w:p w14:paraId="673BA9F0" w14:textId="77777777" w:rsidR="003D73EE" w:rsidRPr="006A1789" w:rsidRDefault="00665A60" w:rsidP="003D73EE">
            <w:pPr>
              <w:pStyle w:val="ListParagraph"/>
              <w:numPr>
                <w:ilvl w:val="0"/>
                <w:numId w:val="3"/>
              </w:numPr>
              <w:ind w:left="377" w:hanging="283"/>
              <w:rPr>
                <w:rFonts w:ascii="Times New Roman" w:hAnsi="Times New Roman"/>
                <w:sz w:val="24"/>
                <w:szCs w:val="24"/>
                <w:lang w:val="lv-LV"/>
              </w:rPr>
            </w:pPr>
            <w:r w:rsidRPr="006A1789">
              <w:rPr>
                <w:rFonts w:ascii="Times New Roman" w:hAnsi="Times New Roman"/>
                <w:sz w:val="24"/>
                <w:szCs w:val="24"/>
                <w:lang w:val="lv-LV"/>
              </w:rPr>
              <w:t>cits (nosaukt)</w:t>
            </w:r>
            <w:r w:rsidR="008E290B">
              <w:rPr>
                <w:rFonts w:ascii="Times New Roman" w:hAnsi="Times New Roman"/>
                <w:sz w:val="24"/>
                <w:szCs w:val="24"/>
                <w:lang w:val="lv-LV"/>
              </w:rPr>
              <w:t xml:space="preserve"> Horeogrāfs</w:t>
            </w:r>
          </w:p>
        </w:tc>
        <w:tc>
          <w:tcPr>
            <w:tcW w:w="2126" w:type="dxa"/>
          </w:tcPr>
          <w:p w14:paraId="76F33AF8" w14:textId="77777777" w:rsidR="003D73EE" w:rsidRPr="006A1789" w:rsidRDefault="00665A60" w:rsidP="00195042">
            <w:pPr>
              <w:pStyle w:val="ListParagraph"/>
              <w:ind w:left="426"/>
              <w:rPr>
                <w:rFonts w:ascii="Times New Roman" w:hAnsi="Times New Roman"/>
                <w:sz w:val="24"/>
                <w:szCs w:val="24"/>
                <w:lang w:val="lv-LV"/>
              </w:rPr>
            </w:pPr>
            <w:r>
              <w:rPr>
                <w:rFonts w:ascii="Times New Roman" w:hAnsi="Times New Roman"/>
                <w:sz w:val="24"/>
                <w:szCs w:val="24"/>
                <w:lang w:val="lv-LV"/>
              </w:rPr>
              <w:t>0</w:t>
            </w:r>
            <w:r w:rsidR="005B5BDE">
              <w:rPr>
                <w:rFonts w:ascii="Times New Roman" w:hAnsi="Times New Roman"/>
                <w:sz w:val="24"/>
                <w:szCs w:val="24"/>
                <w:lang w:val="lv-LV"/>
              </w:rPr>
              <w:t>,</w:t>
            </w:r>
            <w:r>
              <w:rPr>
                <w:rFonts w:ascii="Times New Roman" w:hAnsi="Times New Roman"/>
                <w:sz w:val="24"/>
                <w:szCs w:val="24"/>
                <w:lang w:val="lv-LV"/>
              </w:rPr>
              <w:t>5</w:t>
            </w:r>
          </w:p>
        </w:tc>
        <w:tc>
          <w:tcPr>
            <w:tcW w:w="1985" w:type="dxa"/>
          </w:tcPr>
          <w:p w14:paraId="6C2A33AD" w14:textId="77777777" w:rsidR="003D73EE" w:rsidRPr="006A1789" w:rsidRDefault="00665A60" w:rsidP="00195042">
            <w:pPr>
              <w:pStyle w:val="ListParagraph"/>
              <w:ind w:left="426"/>
              <w:rPr>
                <w:rFonts w:ascii="Times New Roman" w:hAnsi="Times New Roman"/>
                <w:sz w:val="24"/>
                <w:szCs w:val="24"/>
                <w:lang w:val="lv-LV"/>
              </w:rPr>
            </w:pPr>
            <w:r>
              <w:rPr>
                <w:rFonts w:ascii="Times New Roman" w:hAnsi="Times New Roman"/>
                <w:sz w:val="24"/>
                <w:szCs w:val="24"/>
                <w:lang w:val="lv-LV"/>
              </w:rPr>
              <w:t>2</w:t>
            </w:r>
          </w:p>
        </w:tc>
      </w:tr>
      <w:tr w:rsidR="00E82AA1" w14:paraId="2CBB3146" w14:textId="77777777" w:rsidTr="002A67A2">
        <w:tc>
          <w:tcPr>
            <w:tcW w:w="680" w:type="dxa"/>
          </w:tcPr>
          <w:p w14:paraId="60946F31" w14:textId="77777777" w:rsidR="003D73EE" w:rsidRPr="006A1789" w:rsidRDefault="00665A60" w:rsidP="002A67A2">
            <w:pPr>
              <w:jc w:val="center"/>
              <w:rPr>
                <w:rFonts w:ascii="Times New Roman" w:hAnsi="Times New Roman"/>
                <w:sz w:val="24"/>
                <w:szCs w:val="24"/>
                <w:lang w:val="lv-LV"/>
              </w:rPr>
            </w:pPr>
            <w:r w:rsidRPr="006A1789">
              <w:rPr>
                <w:rFonts w:ascii="Times New Roman" w:hAnsi="Times New Roman"/>
                <w:sz w:val="24"/>
                <w:szCs w:val="24"/>
                <w:lang w:val="lv-LV"/>
              </w:rPr>
              <w:t>10</w:t>
            </w:r>
          </w:p>
        </w:tc>
        <w:tc>
          <w:tcPr>
            <w:tcW w:w="5387" w:type="dxa"/>
          </w:tcPr>
          <w:p w14:paraId="397AA1A3" w14:textId="77777777" w:rsidR="003D73EE" w:rsidRPr="006A1789" w:rsidRDefault="00665A60" w:rsidP="002A67A2">
            <w:pPr>
              <w:rPr>
                <w:rFonts w:ascii="Times New Roman" w:hAnsi="Times New Roman"/>
                <w:sz w:val="24"/>
                <w:szCs w:val="24"/>
                <w:lang w:val="lv-LV"/>
              </w:rPr>
            </w:pPr>
            <w:r w:rsidRPr="006A1789">
              <w:rPr>
                <w:rFonts w:ascii="Times New Roman" w:hAnsi="Times New Roman"/>
                <w:b/>
                <w:bCs/>
                <w:sz w:val="24"/>
                <w:szCs w:val="24"/>
                <w:lang w:val="lv-LV"/>
              </w:rPr>
              <w:t>Atbalsta personāls kopā (zemāk uzskaitīt amata nosaukumus):</w:t>
            </w:r>
          </w:p>
        </w:tc>
        <w:tc>
          <w:tcPr>
            <w:tcW w:w="2126" w:type="dxa"/>
          </w:tcPr>
          <w:p w14:paraId="3097C734" w14:textId="77777777" w:rsidR="003D73EE" w:rsidRPr="006A1789" w:rsidRDefault="00665A60" w:rsidP="00195042">
            <w:pPr>
              <w:pStyle w:val="ListParagraph"/>
              <w:ind w:left="426"/>
              <w:rPr>
                <w:rFonts w:ascii="Times New Roman" w:hAnsi="Times New Roman"/>
                <w:sz w:val="24"/>
                <w:szCs w:val="24"/>
                <w:lang w:val="lv-LV"/>
              </w:rPr>
            </w:pPr>
            <w:r>
              <w:rPr>
                <w:rFonts w:ascii="Times New Roman" w:hAnsi="Times New Roman"/>
                <w:sz w:val="24"/>
                <w:szCs w:val="24"/>
                <w:lang w:val="lv-LV"/>
              </w:rPr>
              <w:t>3</w:t>
            </w:r>
          </w:p>
        </w:tc>
        <w:tc>
          <w:tcPr>
            <w:tcW w:w="1985" w:type="dxa"/>
          </w:tcPr>
          <w:p w14:paraId="49C1D953" w14:textId="77777777" w:rsidR="003D73EE" w:rsidRPr="006A1789" w:rsidRDefault="00665A60" w:rsidP="00195042">
            <w:pPr>
              <w:pStyle w:val="ListParagraph"/>
              <w:ind w:left="426"/>
              <w:rPr>
                <w:rFonts w:ascii="Times New Roman" w:hAnsi="Times New Roman"/>
                <w:sz w:val="24"/>
                <w:szCs w:val="24"/>
                <w:lang w:val="lv-LV"/>
              </w:rPr>
            </w:pPr>
            <w:r>
              <w:rPr>
                <w:rFonts w:ascii="Times New Roman" w:hAnsi="Times New Roman"/>
                <w:sz w:val="24"/>
                <w:szCs w:val="24"/>
                <w:lang w:val="lv-LV"/>
              </w:rPr>
              <w:t>3</w:t>
            </w:r>
          </w:p>
        </w:tc>
      </w:tr>
      <w:tr w:rsidR="00E82AA1" w14:paraId="4175F366" w14:textId="77777777" w:rsidTr="002A67A2">
        <w:tc>
          <w:tcPr>
            <w:tcW w:w="680" w:type="dxa"/>
          </w:tcPr>
          <w:p w14:paraId="245E2864" w14:textId="77777777" w:rsidR="003D73EE" w:rsidRPr="006A1789" w:rsidRDefault="00665A60" w:rsidP="002A67A2">
            <w:pPr>
              <w:jc w:val="center"/>
              <w:rPr>
                <w:rFonts w:ascii="Times New Roman" w:hAnsi="Times New Roman"/>
                <w:sz w:val="24"/>
                <w:szCs w:val="24"/>
                <w:lang w:val="lv-LV"/>
              </w:rPr>
            </w:pPr>
            <w:r w:rsidRPr="006A1789">
              <w:rPr>
                <w:rFonts w:ascii="Times New Roman" w:hAnsi="Times New Roman"/>
                <w:sz w:val="24"/>
                <w:szCs w:val="24"/>
                <w:lang w:val="lv-LV"/>
              </w:rPr>
              <w:t>11</w:t>
            </w:r>
          </w:p>
        </w:tc>
        <w:tc>
          <w:tcPr>
            <w:tcW w:w="5387" w:type="dxa"/>
          </w:tcPr>
          <w:p w14:paraId="4B4055A0" w14:textId="77777777" w:rsidR="003D73EE" w:rsidRPr="006A1789" w:rsidRDefault="00665A60" w:rsidP="003D73EE">
            <w:pPr>
              <w:pStyle w:val="ListParagraph"/>
              <w:numPr>
                <w:ilvl w:val="0"/>
                <w:numId w:val="3"/>
              </w:numPr>
              <w:ind w:left="377" w:hanging="283"/>
              <w:rPr>
                <w:rFonts w:ascii="Times New Roman" w:hAnsi="Times New Roman"/>
                <w:sz w:val="24"/>
                <w:szCs w:val="24"/>
                <w:lang w:val="lv-LV"/>
              </w:rPr>
            </w:pPr>
            <w:r w:rsidRPr="006A1789">
              <w:rPr>
                <w:rFonts w:ascii="Times New Roman" w:hAnsi="Times New Roman"/>
                <w:sz w:val="24"/>
                <w:szCs w:val="24"/>
                <w:lang w:val="lv-LV"/>
              </w:rPr>
              <w:t>no tiem sociālais pedagogs</w:t>
            </w:r>
            <w:r w:rsidRPr="006A1789">
              <w:rPr>
                <w:rFonts w:ascii="Times New Roman" w:hAnsi="Times New Roman"/>
                <w:b/>
                <w:bCs/>
                <w:sz w:val="24"/>
                <w:szCs w:val="24"/>
                <w:lang w:val="lv-LV"/>
              </w:rPr>
              <w:t xml:space="preserve"> </w:t>
            </w:r>
          </w:p>
        </w:tc>
        <w:tc>
          <w:tcPr>
            <w:tcW w:w="2126" w:type="dxa"/>
          </w:tcPr>
          <w:p w14:paraId="7E21B808" w14:textId="77777777" w:rsidR="003D73EE" w:rsidRPr="006A1789" w:rsidRDefault="00665A60" w:rsidP="00195042">
            <w:pPr>
              <w:pStyle w:val="ListParagraph"/>
              <w:ind w:left="426"/>
              <w:rPr>
                <w:rFonts w:ascii="Times New Roman" w:hAnsi="Times New Roman"/>
                <w:sz w:val="24"/>
                <w:szCs w:val="24"/>
                <w:lang w:val="lv-LV"/>
              </w:rPr>
            </w:pPr>
            <w:r>
              <w:rPr>
                <w:rFonts w:ascii="Times New Roman" w:hAnsi="Times New Roman"/>
                <w:sz w:val="24"/>
                <w:szCs w:val="24"/>
                <w:lang w:val="lv-LV"/>
              </w:rPr>
              <w:t>1</w:t>
            </w:r>
          </w:p>
        </w:tc>
        <w:tc>
          <w:tcPr>
            <w:tcW w:w="1985" w:type="dxa"/>
          </w:tcPr>
          <w:p w14:paraId="6E9E1419" w14:textId="77777777" w:rsidR="003D73EE" w:rsidRPr="006A1789" w:rsidRDefault="00665A60" w:rsidP="00195042">
            <w:pPr>
              <w:pStyle w:val="ListParagraph"/>
              <w:ind w:left="426"/>
              <w:rPr>
                <w:rFonts w:ascii="Times New Roman" w:hAnsi="Times New Roman"/>
                <w:sz w:val="24"/>
                <w:szCs w:val="24"/>
                <w:lang w:val="lv-LV"/>
              </w:rPr>
            </w:pPr>
            <w:r>
              <w:rPr>
                <w:rFonts w:ascii="Times New Roman" w:hAnsi="Times New Roman"/>
                <w:sz w:val="24"/>
                <w:szCs w:val="24"/>
                <w:lang w:val="lv-LV"/>
              </w:rPr>
              <w:t>1</w:t>
            </w:r>
          </w:p>
        </w:tc>
      </w:tr>
      <w:tr w:rsidR="00E82AA1" w14:paraId="78960AC9" w14:textId="77777777" w:rsidTr="002A67A2">
        <w:tc>
          <w:tcPr>
            <w:tcW w:w="680" w:type="dxa"/>
          </w:tcPr>
          <w:p w14:paraId="650774AE" w14:textId="77777777" w:rsidR="003D73EE" w:rsidRPr="006A1789" w:rsidRDefault="00665A60" w:rsidP="002A67A2">
            <w:pPr>
              <w:jc w:val="center"/>
              <w:rPr>
                <w:rFonts w:ascii="Times New Roman" w:hAnsi="Times New Roman"/>
                <w:sz w:val="24"/>
                <w:szCs w:val="24"/>
                <w:lang w:val="lv-LV"/>
              </w:rPr>
            </w:pPr>
            <w:r w:rsidRPr="006A1789">
              <w:rPr>
                <w:rFonts w:ascii="Times New Roman" w:hAnsi="Times New Roman"/>
                <w:sz w:val="24"/>
                <w:szCs w:val="24"/>
                <w:lang w:val="lv-LV"/>
              </w:rPr>
              <w:t>12</w:t>
            </w:r>
          </w:p>
        </w:tc>
        <w:tc>
          <w:tcPr>
            <w:tcW w:w="5387" w:type="dxa"/>
          </w:tcPr>
          <w:p w14:paraId="6A14353D" w14:textId="77777777" w:rsidR="003D73EE" w:rsidRPr="006A1789" w:rsidRDefault="00665A60" w:rsidP="002A67A2">
            <w:pPr>
              <w:spacing w:line="240" w:lineRule="auto"/>
              <w:rPr>
                <w:rFonts w:ascii="Times New Roman" w:hAnsi="Times New Roman"/>
                <w:sz w:val="24"/>
                <w:szCs w:val="24"/>
                <w:lang w:val="lv-LV"/>
              </w:rPr>
            </w:pPr>
            <w:r>
              <w:rPr>
                <w:rFonts w:ascii="Times New Roman" w:hAnsi="Times New Roman"/>
                <w:sz w:val="24"/>
                <w:szCs w:val="24"/>
                <w:lang w:val="lv-LV"/>
              </w:rPr>
              <w:t>Medicīnas māsa</w:t>
            </w:r>
          </w:p>
        </w:tc>
        <w:tc>
          <w:tcPr>
            <w:tcW w:w="2126" w:type="dxa"/>
          </w:tcPr>
          <w:p w14:paraId="244B52EF" w14:textId="77777777" w:rsidR="003D73EE" w:rsidRPr="006A1789" w:rsidRDefault="00665A60" w:rsidP="002A67A2">
            <w:pPr>
              <w:pStyle w:val="ListParagraph"/>
              <w:ind w:left="426"/>
              <w:rPr>
                <w:rFonts w:ascii="Times New Roman" w:hAnsi="Times New Roman"/>
                <w:sz w:val="24"/>
                <w:szCs w:val="24"/>
                <w:lang w:val="lv-LV"/>
              </w:rPr>
            </w:pPr>
            <w:r>
              <w:rPr>
                <w:rFonts w:ascii="Times New Roman" w:hAnsi="Times New Roman"/>
                <w:sz w:val="24"/>
                <w:szCs w:val="24"/>
                <w:lang w:val="lv-LV"/>
              </w:rPr>
              <w:t>2</w:t>
            </w:r>
          </w:p>
        </w:tc>
        <w:tc>
          <w:tcPr>
            <w:tcW w:w="1985" w:type="dxa"/>
          </w:tcPr>
          <w:p w14:paraId="78B95245" w14:textId="77777777" w:rsidR="003D73EE" w:rsidRPr="006A1789" w:rsidRDefault="00665A60" w:rsidP="002A67A2">
            <w:pPr>
              <w:pStyle w:val="ListParagraph"/>
              <w:ind w:left="426"/>
              <w:rPr>
                <w:rFonts w:ascii="Times New Roman" w:hAnsi="Times New Roman"/>
                <w:sz w:val="24"/>
                <w:szCs w:val="24"/>
                <w:lang w:val="lv-LV"/>
              </w:rPr>
            </w:pPr>
            <w:r>
              <w:rPr>
                <w:rFonts w:ascii="Times New Roman" w:hAnsi="Times New Roman"/>
                <w:sz w:val="24"/>
                <w:szCs w:val="24"/>
                <w:lang w:val="lv-LV"/>
              </w:rPr>
              <w:t>2</w:t>
            </w:r>
          </w:p>
        </w:tc>
      </w:tr>
    </w:tbl>
    <w:p w14:paraId="2F28CC9D" w14:textId="77777777" w:rsidR="003D73EE" w:rsidRDefault="003D73EE" w:rsidP="003D73EE">
      <w:pPr>
        <w:spacing w:after="0" w:line="240" w:lineRule="auto"/>
        <w:rPr>
          <w:rFonts w:ascii="Times New Roman" w:hAnsi="Times New Roman" w:cs="Times New Roman"/>
          <w:sz w:val="20"/>
          <w:szCs w:val="20"/>
          <w:lang w:val="lv-LV"/>
        </w:rPr>
      </w:pPr>
    </w:p>
    <w:p w14:paraId="4B3E65CC" w14:textId="77777777" w:rsidR="00BE13AD" w:rsidRDefault="00BE13AD" w:rsidP="00BE13AD">
      <w:pPr>
        <w:pStyle w:val="ListParagraph"/>
        <w:tabs>
          <w:tab w:val="left" w:pos="426"/>
        </w:tabs>
        <w:spacing w:after="0" w:line="240" w:lineRule="auto"/>
        <w:ind w:left="0"/>
        <w:jc w:val="both"/>
        <w:rPr>
          <w:rFonts w:ascii="Times New Roman" w:hAnsi="Times New Roman" w:cs="Times New Roman"/>
          <w:sz w:val="20"/>
          <w:szCs w:val="20"/>
          <w:lang w:val="lv-LV"/>
        </w:rPr>
      </w:pPr>
    </w:p>
    <w:p w14:paraId="33D416E1" w14:textId="77777777" w:rsidR="00BE13AD" w:rsidRDefault="00BE13AD" w:rsidP="00BE13AD">
      <w:pPr>
        <w:pStyle w:val="ListParagraph"/>
        <w:tabs>
          <w:tab w:val="left" w:pos="426"/>
        </w:tabs>
        <w:spacing w:after="0" w:line="240" w:lineRule="auto"/>
        <w:ind w:left="0"/>
        <w:jc w:val="both"/>
        <w:rPr>
          <w:rFonts w:ascii="Times New Roman" w:eastAsia="Times New Roman" w:hAnsi="Times New Roman" w:cs="Times New Roman"/>
          <w:sz w:val="24"/>
          <w:szCs w:val="24"/>
          <w:lang w:val="lv-LV"/>
        </w:rPr>
      </w:pPr>
    </w:p>
    <w:p w14:paraId="6A7E926C" w14:textId="77777777" w:rsidR="003D73EE" w:rsidRDefault="00665A60" w:rsidP="003D73EE">
      <w:pPr>
        <w:pStyle w:val="ListParagraph"/>
        <w:numPr>
          <w:ilvl w:val="1"/>
          <w:numId w:val="2"/>
        </w:numPr>
        <w:tabs>
          <w:tab w:val="left" w:pos="426"/>
        </w:tabs>
        <w:spacing w:after="0" w:line="240" w:lineRule="auto"/>
        <w:ind w:left="0" w:firstLine="0"/>
        <w:jc w:val="both"/>
        <w:rPr>
          <w:rFonts w:ascii="Times New Roman" w:eastAsia="Times New Roman" w:hAnsi="Times New Roman" w:cs="Times New Roman"/>
          <w:sz w:val="24"/>
          <w:szCs w:val="24"/>
          <w:lang w:val="lv-LV"/>
        </w:rPr>
      </w:pPr>
      <w:r w:rsidRPr="006A1789">
        <w:rPr>
          <w:rFonts w:ascii="Times New Roman" w:eastAsia="Times New Roman" w:hAnsi="Times New Roman" w:cs="Times New Roman"/>
          <w:sz w:val="24"/>
          <w:szCs w:val="24"/>
          <w:lang w:val="lv-LV"/>
        </w:rPr>
        <w:t>Iestādē noteiktie izglītības kvalitātes mērķi 2024./2025.m.g.:</w:t>
      </w:r>
    </w:p>
    <w:p w14:paraId="14C42D87" w14:textId="77777777" w:rsidR="002D2843" w:rsidRPr="006A1789" w:rsidRDefault="002D2843" w:rsidP="002D2843">
      <w:pPr>
        <w:pStyle w:val="ListParagraph"/>
        <w:tabs>
          <w:tab w:val="left" w:pos="426"/>
        </w:tabs>
        <w:spacing w:after="0" w:line="240" w:lineRule="auto"/>
        <w:ind w:left="0"/>
        <w:jc w:val="both"/>
        <w:rPr>
          <w:rFonts w:ascii="Times New Roman" w:eastAsia="Times New Roman" w:hAnsi="Times New Roman" w:cs="Times New Roman"/>
          <w:sz w:val="24"/>
          <w:szCs w:val="24"/>
          <w:lang w:val="lv-LV"/>
        </w:rPr>
      </w:pPr>
    </w:p>
    <w:tbl>
      <w:tblPr>
        <w:tblStyle w:val="TableGrid"/>
        <w:tblW w:w="0" w:type="auto"/>
        <w:tblInd w:w="-601" w:type="dxa"/>
        <w:tblLook w:val="04A0" w:firstRow="1" w:lastRow="0" w:firstColumn="1" w:lastColumn="0" w:noHBand="0" w:noVBand="1"/>
      </w:tblPr>
      <w:tblGrid>
        <w:gridCol w:w="701"/>
        <w:gridCol w:w="2447"/>
        <w:gridCol w:w="3260"/>
        <w:gridCol w:w="3587"/>
      </w:tblGrid>
      <w:tr w:rsidR="00E82AA1" w14:paraId="46F44BA0" w14:textId="77777777" w:rsidTr="00BE13AD">
        <w:tc>
          <w:tcPr>
            <w:tcW w:w="701" w:type="dxa"/>
            <w:tcBorders>
              <w:top w:val="single" w:sz="4" w:space="0" w:color="auto"/>
              <w:left w:val="single" w:sz="4" w:space="0" w:color="auto"/>
              <w:bottom w:val="single" w:sz="4" w:space="0" w:color="auto"/>
              <w:right w:val="single" w:sz="4" w:space="0" w:color="auto"/>
            </w:tcBorders>
            <w:hideMark/>
          </w:tcPr>
          <w:p w14:paraId="451343EC" w14:textId="77777777" w:rsidR="003D73EE" w:rsidRPr="006A1789" w:rsidRDefault="00665A60" w:rsidP="002A67A2">
            <w:pPr>
              <w:jc w:val="center"/>
              <w:rPr>
                <w:rFonts w:ascii="Times New Roman" w:hAnsi="Times New Roman"/>
                <w:sz w:val="24"/>
                <w:szCs w:val="24"/>
                <w:lang w:val="lv-LV"/>
              </w:rPr>
            </w:pPr>
            <w:r w:rsidRPr="006A1789">
              <w:rPr>
                <w:rFonts w:ascii="Times New Roman" w:hAnsi="Times New Roman"/>
                <w:sz w:val="24"/>
                <w:szCs w:val="24"/>
                <w:lang w:val="lv-LV"/>
              </w:rPr>
              <w:t>Nr.</w:t>
            </w:r>
          </w:p>
          <w:p w14:paraId="0F219133" w14:textId="77777777" w:rsidR="003D73EE" w:rsidRPr="006A1789" w:rsidRDefault="00665A60" w:rsidP="002A67A2">
            <w:pPr>
              <w:jc w:val="center"/>
              <w:rPr>
                <w:rFonts w:ascii="Times New Roman" w:eastAsia="Times New Roman" w:hAnsi="Times New Roman" w:cs="Times New Roman"/>
                <w:sz w:val="24"/>
                <w:szCs w:val="24"/>
                <w:lang w:val="lv-LV"/>
              </w:rPr>
            </w:pPr>
            <w:r w:rsidRPr="006A1789">
              <w:rPr>
                <w:rFonts w:ascii="Times New Roman" w:hAnsi="Times New Roman"/>
                <w:sz w:val="24"/>
                <w:szCs w:val="24"/>
                <w:lang w:val="lv-LV"/>
              </w:rPr>
              <w:t>p.k.</w:t>
            </w:r>
          </w:p>
        </w:tc>
        <w:tc>
          <w:tcPr>
            <w:tcW w:w="2447" w:type="dxa"/>
            <w:tcBorders>
              <w:top w:val="single" w:sz="4" w:space="0" w:color="auto"/>
              <w:left w:val="single" w:sz="4" w:space="0" w:color="auto"/>
              <w:bottom w:val="single" w:sz="4" w:space="0" w:color="auto"/>
              <w:right w:val="single" w:sz="4" w:space="0" w:color="auto"/>
            </w:tcBorders>
            <w:hideMark/>
          </w:tcPr>
          <w:p w14:paraId="15CC0A8D" w14:textId="77777777" w:rsidR="003D73EE" w:rsidRPr="006A1789" w:rsidRDefault="00665A60" w:rsidP="002A67A2">
            <w:pPr>
              <w:jc w:val="center"/>
              <w:rPr>
                <w:rFonts w:ascii="Times New Roman" w:eastAsia="Times New Roman" w:hAnsi="Times New Roman" w:cs="Times New Roman"/>
                <w:sz w:val="24"/>
                <w:szCs w:val="24"/>
                <w:lang w:val="lv-LV"/>
              </w:rPr>
            </w:pPr>
            <w:r w:rsidRPr="006A1789">
              <w:rPr>
                <w:rFonts w:ascii="Times New Roman" w:eastAsia="Times New Roman" w:hAnsi="Times New Roman" w:cs="Times New Roman"/>
                <w:sz w:val="24"/>
                <w:szCs w:val="24"/>
                <w:lang w:val="lv-LV"/>
              </w:rPr>
              <w:t>Kvalitatīvais / kvantitatīvais indikators vai Noteiktie rādītāji</w:t>
            </w:r>
          </w:p>
        </w:tc>
        <w:tc>
          <w:tcPr>
            <w:tcW w:w="3260" w:type="dxa"/>
            <w:tcBorders>
              <w:top w:val="single" w:sz="4" w:space="0" w:color="auto"/>
              <w:left w:val="single" w:sz="4" w:space="0" w:color="auto"/>
              <w:bottom w:val="single" w:sz="4" w:space="0" w:color="auto"/>
              <w:right w:val="single" w:sz="4" w:space="0" w:color="auto"/>
            </w:tcBorders>
            <w:hideMark/>
          </w:tcPr>
          <w:p w14:paraId="4FBD7F77" w14:textId="77777777" w:rsidR="003D73EE" w:rsidRPr="006A1789" w:rsidRDefault="00665A60" w:rsidP="002A67A2">
            <w:pPr>
              <w:jc w:val="center"/>
              <w:rPr>
                <w:rFonts w:ascii="Times New Roman" w:eastAsia="Times New Roman" w:hAnsi="Times New Roman" w:cs="Times New Roman"/>
                <w:sz w:val="24"/>
                <w:szCs w:val="24"/>
                <w:lang w:val="lv-LV"/>
              </w:rPr>
            </w:pPr>
            <w:r w:rsidRPr="006A1789">
              <w:rPr>
                <w:rFonts w:ascii="Times New Roman" w:eastAsia="Times New Roman" w:hAnsi="Times New Roman" w:cs="Times New Roman"/>
                <w:sz w:val="24"/>
                <w:szCs w:val="24"/>
                <w:lang w:val="lv-LV"/>
              </w:rPr>
              <w:t xml:space="preserve">Noteiktais/Plānotais rādītājs </w:t>
            </w:r>
          </w:p>
        </w:tc>
        <w:tc>
          <w:tcPr>
            <w:tcW w:w="3587" w:type="dxa"/>
            <w:tcBorders>
              <w:top w:val="single" w:sz="4" w:space="0" w:color="auto"/>
              <w:left w:val="single" w:sz="4" w:space="0" w:color="auto"/>
              <w:bottom w:val="single" w:sz="4" w:space="0" w:color="auto"/>
              <w:right w:val="single" w:sz="4" w:space="0" w:color="auto"/>
            </w:tcBorders>
          </w:tcPr>
          <w:p w14:paraId="33CFD392" w14:textId="77777777" w:rsidR="003D73EE" w:rsidRPr="006A1789" w:rsidRDefault="00665A60" w:rsidP="002A67A2">
            <w:pPr>
              <w:jc w:val="center"/>
              <w:rPr>
                <w:rFonts w:ascii="Times New Roman" w:eastAsia="Times New Roman" w:hAnsi="Times New Roman" w:cs="Times New Roman"/>
                <w:sz w:val="24"/>
                <w:szCs w:val="24"/>
                <w:lang w:val="lv-LV"/>
              </w:rPr>
            </w:pPr>
            <w:r w:rsidRPr="006A1789">
              <w:rPr>
                <w:rFonts w:ascii="Times New Roman" w:eastAsia="Times New Roman" w:hAnsi="Times New Roman" w:cs="Times New Roman"/>
                <w:sz w:val="24"/>
                <w:szCs w:val="24"/>
                <w:lang w:val="lv-LV"/>
              </w:rPr>
              <w:t xml:space="preserve">Sasniegtais rezultāts </w:t>
            </w:r>
            <w:r w:rsidRPr="006A1789">
              <w:rPr>
                <w:rFonts w:ascii="Times New Roman" w:eastAsia="Times New Roman" w:hAnsi="Times New Roman" w:cs="Times New Roman"/>
                <w:i/>
                <w:iCs/>
                <w:sz w:val="24"/>
                <w:szCs w:val="24"/>
                <w:lang w:val="lv-LV"/>
              </w:rPr>
              <w:t>(līdz 31.08.2024.)</w:t>
            </w:r>
          </w:p>
        </w:tc>
      </w:tr>
      <w:tr w:rsidR="00E82AA1" w14:paraId="0A54E0C7" w14:textId="77777777" w:rsidTr="00FB6DF7">
        <w:tc>
          <w:tcPr>
            <w:tcW w:w="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060CD2" w14:textId="77777777" w:rsidR="003D73EE" w:rsidRPr="006A1789" w:rsidRDefault="00665A60" w:rsidP="002A67A2">
            <w:pPr>
              <w:jc w:val="both"/>
              <w:rPr>
                <w:rFonts w:ascii="Times New Roman" w:eastAsia="Times New Roman" w:hAnsi="Times New Roman" w:cs="Times New Roman"/>
                <w:sz w:val="24"/>
                <w:szCs w:val="24"/>
                <w:lang w:val="lv-LV"/>
              </w:rPr>
            </w:pPr>
            <w:r w:rsidRPr="006A1789">
              <w:rPr>
                <w:rFonts w:ascii="Times New Roman" w:eastAsia="Times New Roman" w:hAnsi="Times New Roman" w:cs="Times New Roman"/>
                <w:sz w:val="24"/>
                <w:szCs w:val="24"/>
                <w:lang w:val="lv-LV"/>
              </w:rPr>
              <w:t>1.</w:t>
            </w:r>
          </w:p>
        </w:tc>
        <w:tc>
          <w:tcPr>
            <w:tcW w:w="929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26AA01" w14:textId="77777777" w:rsidR="003D73EE" w:rsidRPr="006A1789" w:rsidRDefault="00665A60" w:rsidP="002A67A2">
            <w:pPr>
              <w:jc w:val="both"/>
              <w:rPr>
                <w:rFonts w:ascii="Times New Roman" w:eastAsia="Times New Roman" w:hAnsi="Times New Roman" w:cs="Times New Roman"/>
                <w:sz w:val="24"/>
                <w:szCs w:val="24"/>
                <w:lang w:val="lv-LV"/>
              </w:rPr>
            </w:pPr>
            <w:r w:rsidRPr="006A1789">
              <w:rPr>
                <w:rFonts w:ascii="Times New Roman" w:eastAsia="Times New Roman" w:hAnsi="Times New Roman" w:cs="Times New Roman"/>
                <w:b/>
                <w:bCs/>
                <w:sz w:val="24"/>
                <w:szCs w:val="24"/>
                <w:lang w:val="lv-LV"/>
              </w:rPr>
              <w:t>Mācību programmu īstenošanas kvalitāte:</w:t>
            </w:r>
          </w:p>
        </w:tc>
      </w:tr>
      <w:tr w:rsidR="00E82AA1" w14:paraId="4EB3E2D7" w14:textId="77777777" w:rsidTr="00BE13AD">
        <w:tc>
          <w:tcPr>
            <w:tcW w:w="701" w:type="dxa"/>
            <w:tcBorders>
              <w:top w:val="single" w:sz="4" w:space="0" w:color="auto"/>
              <w:left w:val="single" w:sz="4" w:space="0" w:color="auto"/>
              <w:bottom w:val="single" w:sz="4" w:space="0" w:color="auto"/>
              <w:right w:val="single" w:sz="4" w:space="0" w:color="auto"/>
            </w:tcBorders>
          </w:tcPr>
          <w:p w14:paraId="753FE1DF" w14:textId="77777777" w:rsidR="003D73EE" w:rsidRPr="006A1789" w:rsidRDefault="00665A60" w:rsidP="002A67A2">
            <w:pPr>
              <w:jc w:val="both"/>
              <w:rPr>
                <w:rFonts w:ascii="Times New Roman" w:eastAsia="Times New Roman" w:hAnsi="Times New Roman" w:cs="Times New Roman"/>
                <w:sz w:val="24"/>
                <w:szCs w:val="24"/>
                <w:lang w:val="lv-LV"/>
              </w:rPr>
            </w:pPr>
            <w:r w:rsidRPr="006A1789">
              <w:rPr>
                <w:rFonts w:ascii="Times New Roman" w:eastAsia="Times New Roman" w:hAnsi="Times New Roman" w:cs="Times New Roman"/>
                <w:sz w:val="24"/>
                <w:szCs w:val="24"/>
                <w:lang w:val="lv-LV"/>
              </w:rPr>
              <w:t>1.1.</w:t>
            </w:r>
          </w:p>
        </w:tc>
        <w:tc>
          <w:tcPr>
            <w:tcW w:w="2447" w:type="dxa"/>
            <w:tcBorders>
              <w:top w:val="single" w:sz="4" w:space="0" w:color="auto"/>
              <w:left w:val="single" w:sz="4" w:space="0" w:color="auto"/>
              <w:bottom w:val="single" w:sz="4" w:space="0" w:color="auto"/>
              <w:right w:val="single" w:sz="4" w:space="0" w:color="auto"/>
            </w:tcBorders>
          </w:tcPr>
          <w:p w14:paraId="2EC90EF7" w14:textId="77777777" w:rsidR="003D73EE" w:rsidRPr="006A1789" w:rsidRDefault="00665A60" w:rsidP="00195042">
            <w:pPr>
              <w:rPr>
                <w:rFonts w:ascii="Times New Roman" w:eastAsia="Times New Roman" w:hAnsi="Times New Roman" w:cs="Times New Roman"/>
                <w:sz w:val="24"/>
                <w:szCs w:val="24"/>
                <w:lang w:val="lv-LV"/>
              </w:rPr>
            </w:pPr>
            <w:r w:rsidRPr="006A1789">
              <w:rPr>
                <w:rFonts w:ascii="Times New Roman" w:eastAsia="Times New Roman" w:hAnsi="Times New Roman" w:cs="Times New Roman"/>
                <w:sz w:val="24"/>
                <w:szCs w:val="24"/>
                <w:lang w:val="lv-LV"/>
              </w:rPr>
              <w:t>Tematiskā plāna izpilde, pēctecība, starpdisciplinaritāte, vispārējās izglītības satura integrēšana, caurviju prasmju attīstīšana, karjeras izglītība</w:t>
            </w:r>
          </w:p>
        </w:tc>
        <w:tc>
          <w:tcPr>
            <w:tcW w:w="3260" w:type="dxa"/>
            <w:tcBorders>
              <w:top w:val="single" w:sz="4" w:space="0" w:color="auto"/>
              <w:left w:val="single" w:sz="4" w:space="0" w:color="auto"/>
              <w:bottom w:val="single" w:sz="4" w:space="0" w:color="auto"/>
              <w:right w:val="single" w:sz="4" w:space="0" w:color="auto"/>
            </w:tcBorders>
          </w:tcPr>
          <w:p w14:paraId="724FE362" w14:textId="77777777" w:rsidR="00905D67" w:rsidRPr="00DD00B5" w:rsidRDefault="00665A60" w:rsidP="00195042">
            <w:pPr>
              <w:autoSpaceDE w:val="0"/>
              <w:autoSpaceDN w:val="0"/>
              <w:adjustRightInd w:val="0"/>
              <w:spacing w:line="240" w:lineRule="auto"/>
              <w:rPr>
                <w:rFonts w:ascii="Times New Roman" w:hAnsi="Times New Roman" w:cs="Times New Roman"/>
                <w:sz w:val="24"/>
                <w:szCs w:val="24"/>
                <w:lang w:val="lv-LV"/>
              </w:rPr>
            </w:pPr>
            <w:r w:rsidRPr="00DD00B5">
              <w:rPr>
                <w:rFonts w:ascii="Times New Roman" w:hAnsi="Times New Roman" w:cs="Times New Roman"/>
                <w:sz w:val="24"/>
                <w:szCs w:val="24"/>
                <w:lang w:val="lv-LV"/>
              </w:rPr>
              <w:t>Iepriekšējos gados izstrādāto mācību programmu aktualizēšana un papildināšana. 8 programmās plānots aktualizēt starpdisciplināro un vispārējās izglītības satura integrēšanu. Nākošajā mācību gadā jāieplāno programmu nosaukumu precizēšana saistībā ar iestādes nosaukuma maiņu.</w:t>
            </w:r>
          </w:p>
          <w:p w14:paraId="7DD315A4" w14:textId="77777777" w:rsidR="00905D67" w:rsidRPr="00DD00B5" w:rsidRDefault="00905D67" w:rsidP="00195042">
            <w:pPr>
              <w:autoSpaceDE w:val="0"/>
              <w:autoSpaceDN w:val="0"/>
              <w:adjustRightInd w:val="0"/>
              <w:spacing w:line="240" w:lineRule="auto"/>
              <w:rPr>
                <w:rFonts w:ascii="Times New Roman" w:hAnsi="Times New Roman" w:cs="Times New Roman"/>
                <w:sz w:val="24"/>
                <w:szCs w:val="24"/>
                <w:lang w:val="lv-LV"/>
              </w:rPr>
            </w:pPr>
          </w:p>
          <w:p w14:paraId="25F23C46" w14:textId="77777777" w:rsidR="003D73EE" w:rsidRPr="00DD00B5" w:rsidRDefault="00665A60" w:rsidP="00195042">
            <w:pPr>
              <w:rPr>
                <w:rFonts w:ascii="Times New Roman" w:eastAsia="Times New Roman" w:hAnsi="Times New Roman" w:cs="Times New Roman"/>
                <w:sz w:val="24"/>
                <w:szCs w:val="24"/>
                <w:lang w:val="lv-LV"/>
              </w:rPr>
            </w:pPr>
            <w:r w:rsidRPr="00DD00B5">
              <w:rPr>
                <w:rFonts w:ascii="Times New Roman" w:hAnsi="Times New Roman" w:cs="Times New Roman"/>
                <w:sz w:val="24"/>
                <w:szCs w:val="24"/>
                <w:lang w:val="lv-LV"/>
              </w:rPr>
              <w:t xml:space="preserve"> </w:t>
            </w:r>
          </w:p>
        </w:tc>
        <w:tc>
          <w:tcPr>
            <w:tcW w:w="3587" w:type="dxa"/>
            <w:tcBorders>
              <w:top w:val="single" w:sz="4" w:space="0" w:color="auto"/>
              <w:left w:val="single" w:sz="4" w:space="0" w:color="auto"/>
              <w:bottom w:val="single" w:sz="4" w:space="0" w:color="auto"/>
              <w:right w:val="single" w:sz="4" w:space="0" w:color="auto"/>
            </w:tcBorders>
          </w:tcPr>
          <w:p w14:paraId="58FF2178" w14:textId="77777777" w:rsidR="003D73EE" w:rsidRPr="006A1789" w:rsidRDefault="00665A60" w:rsidP="00195042">
            <w:pP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Precizēti visu mācību programmu nosaukumi saistībā ar iestādes nosaukuma maiņu. Izveidotas divas jaunas mācību programmas. </w:t>
            </w:r>
            <w:r w:rsidR="00F3250A">
              <w:rPr>
                <w:rFonts w:ascii="Times New Roman" w:eastAsia="Times New Roman" w:hAnsi="Times New Roman" w:cs="Times New Roman"/>
                <w:sz w:val="24"/>
                <w:szCs w:val="24"/>
                <w:lang w:val="lv-LV"/>
              </w:rPr>
              <w:t>Caurviju prasm</w:t>
            </w:r>
            <w:r w:rsidR="00067180">
              <w:rPr>
                <w:rFonts w:ascii="Times New Roman" w:eastAsia="Times New Roman" w:hAnsi="Times New Roman" w:cs="Times New Roman"/>
                <w:sz w:val="24"/>
                <w:szCs w:val="24"/>
                <w:lang w:val="lv-LV"/>
              </w:rPr>
              <w:t>ju</w:t>
            </w:r>
            <w:r w:rsidR="00F3250A">
              <w:rPr>
                <w:rFonts w:ascii="Times New Roman" w:eastAsia="Times New Roman" w:hAnsi="Times New Roman" w:cs="Times New Roman"/>
                <w:sz w:val="24"/>
                <w:szCs w:val="24"/>
                <w:lang w:val="lv-LV"/>
              </w:rPr>
              <w:t xml:space="preserve"> attīstīšana 6 mācību programmās. </w:t>
            </w:r>
            <w:r>
              <w:rPr>
                <w:rFonts w:ascii="Times New Roman" w:eastAsia="Times New Roman" w:hAnsi="Times New Roman" w:cs="Times New Roman"/>
                <w:sz w:val="24"/>
                <w:szCs w:val="24"/>
                <w:lang w:val="lv-LV"/>
              </w:rPr>
              <w:t xml:space="preserve">Plānotais izpildīts 98% programmu. </w:t>
            </w:r>
            <w:r w:rsidR="00AA0FA9">
              <w:rPr>
                <w:rFonts w:ascii="Times New Roman" w:eastAsia="Times New Roman" w:hAnsi="Times New Roman" w:cs="Times New Roman"/>
                <w:sz w:val="24"/>
                <w:szCs w:val="24"/>
                <w:lang w:val="lv-LV"/>
              </w:rPr>
              <w:t>Ir radīti priekšnoteikumi karjeras programmas ieviešanai</w:t>
            </w:r>
            <w:r w:rsidR="00905D67">
              <w:rPr>
                <w:rFonts w:ascii="Times New Roman" w:eastAsia="Times New Roman" w:hAnsi="Times New Roman" w:cs="Times New Roman"/>
                <w:sz w:val="24"/>
                <w:szCs w:val="24"/>
                <w:lang w:val="lv-LV"/>
              </w:rPr>
              <w:t>, jo audzēkņiem ir interese par šo jautājumu</w:t>
            </w:r>
            <w:r w:rsidR="00AA0FA9">
              <w:rPr>
                <w:rFonts w:ascii="Times New Roman" w:eastAsia="Times New Roman" w:hAnsi="Times New Roman" w:cs="Times New Roman"/>
                <w:sz w:val="24"/>
                <w:szCs w:val="24"/>
                <w:lang w:val="lv-LV"/>
              </w:rPr>
              <w:t xml:space="preserve"> 2025./2026.m.g. </w:t>
            </w:r>
          </w:p>
        </w:tc>
      </w:tr>
      <w:tr w:rsidR="00E82AA1" w14:paraId="2F874688" w14:textId="77777777" w:rsidTr="00BE13AD">
        <w:tc>
          <w:tcPr>
            <w:tcW w:w="701" w:type="dxa"/>
            <w:tcBorders>
              <w:top w:val="single" w:sz="4" w:space="0" w:color="auto"/>
              <w:left w:val="single" w:sz="4" w:space="0" w:color="auto"/>
              <w:bottom w:val="single" w:sz="4" w:space="0" w:color="auto"/>
              <w:right w:val="single" w:sz="4" w:space="0" w:color="auto"/>
            </w:tcBorders>
          </w:tcPr>
          <w:p w14:paraId="661241AC" w14:textId="77777777" w:rsidR="003D73EE" w:rsidRPr="006A1789" w:rsidRDefault="00665A60" w:rsidP="002A67A2">
            <w:pPr>
              <w:jc w:val="both"/>
              <w:rPr>
                <w:rFonts w:ascii="Times New Roman" w:eastAsia="Times New Roman" w:hAnsi="Times New Roman" w:cs="Times New Roman"/>
                <w:sz w:val="24"/>
                <w:szCs w:val="24"/>
                <w:lang w:val="lv-LV"/>
              </w:rPr>
            </w:pPr>
            <w:r w:rsidRPr="006A1789">
              <w:rPr>
                <w:rFonts w:ascii="Times New Roman" w:eastAsia="Times New Roman" w:hAnsi="Times New Roman" w:cs="Times New Roman"/>
                <w:sz w:val="24"/>
                <w:szCs w:val="24"/>
                <w:lang w:val="lv-LV"/>
              </w:rPr>
              <w:lastRenderedPageBreak/>
              <w:t>1.2.</w:t>
            </w:r>
          </w:p>
        </w:tc>
        <w:tc>
          <w:tcPr>
            <w:tcW w:w="2447" w:type="dxa"/>
            <w:tcBorders>
              <w:top w:val="single" w:sz="4" w:space="0" w:color="auto"/>
              <w:left w:val="single" w:sz="4" w:space="0" w:color="auto"/>
              <w:bottom w:val="single" w:sz="4" w:space="0" w:color="auto"/>
              <w:right w:val="single" w:sz="4" w:space="0" w:color="auto"/>
            </w:tcBorders>
          </w:tcPr>
          <w:p w14:paraId="656E4F14" w14:textId="77777777" w:rsidR="003D73EE" w:rsidRPr="006A1789" w:rsidRDefault="00665A60" w:rsidP="00195042">
            <w:pPr>
              <w:rPr>
                <w:rFonts w:ascii="Times New Roman" w:eastAsia="Times New Roman" w:hAnsi="Times New Roman" w:cs="Times New Roman"/>
                <w:sz w:val="24"/>
                <w:szCs w:val="24"/>
                <w:lang w:val="lv-LV"/>
              </w:rPr>
            </w:pPr>
            <w:r w:rsidRPr="006A1789">
              <w:rPr>
                <w:rFonts w:ascii="Times New Roman" w:eastAsia="Times New Roman" w:hAnsi="Times New Roman" w:cs="Times New Roman"/>
                <w:sz w:val="24"/>
                <w:szCs w:val="24"/>
                <w:lang w:val="lv-LV"/>
              </w:rPr>
              <w:t>Iestādes noteiktie kvalitātes rādītāji audzināšanā, pilsoniskā līdzdalība (tai skaitā personības izaugsmes un karjeras izglītības jomā)</w:t>
            </w:r>
          </w:p>
        </w:tc>
        <w:tc>
          <w:tcPr>
            <w:tcW w:w="3260" w:type="dxa"/>
            <w:tcBorders>
              <w:top w:val="single" w:sz="4" w:space="0" w:color="auto"/>
              <w:left w:val="single" w:sz="4" w:space="0" w:color="auto"/>
              <w:bottom w:val="single" w:sz="4" w:space="0" w:color="auto"/>
              <w:right w:val="single" w:sz="4" w:space="0" w:color="auto"/>
            </w:tcBorders>
          </w:tcPr>
          <w:p w14:paraId="53DCAC2C" w14:textId="77777777" w:rsidR="00AA0FA9" w:rsidRDefault="00665A60" w:rsidP="00195042">
            <w:pPr>
              <w:autoSpaceDE w:val="0"/>
              <w:autoSpaceDN w:val="0"/>
              <w:adjustRightInd w:val="0"/>
              <w:spacing w:line="240" w:lineRule="auto"/>
              <w:rPr>
                <w:rFonts w:ascii="TimesNewRomanPSMT" w:hAnsi="TimesNewRomanPSMT" w:cs="TimesNewRomanPSMT"/>
                <w:sz w:val="24"/>
                <w:szCs w:val="24"/>
                <w:lang w:val="lv-LV"/>
              </w:rPr>
            </w:pPr>
            <w:r>
              <w:rPr>
                <w:rFonts w:ascii="TimesNewRomanPSMT" w:hAnsi="TimesNewRomanPSMT" w:cs="TimesNewRomanPSMT"/>
                <w:sz w:val="24"/>
                <w:szCs w:val="24"/>
                <w:lang w:val="lv-LV"/>
              </w:rPr>
              <w:t>Latviešu valodas lietošanas stabilizēšana pulciņu</w:t>
            </w:r>
          </w:p>
          <w:p w14:paraId="53C60221" w14:textId="77777777" w:rsidR="00AA0FA9" w:rsidRDefault="00665A60" w:rsidP="00195042">
            <w:pPr>
              <w:autoSpaceDE w:val="0"/>
              <w:autoSpaceDN w:val="0"/>
              <w:adjustRightInd w:val="0"/>
              <w:spacing w:line="240" w:lineRule="auto"/>
              <w:rPr>
                <w:rFonts w:ascii="TimesNewRomanPSMT" w:hAnsi="TimesNewRomanPSMT" w:cs="TimesNewRomanPSMT"/>
                <w:sz w:val="24"/>
                <w:szCs w:val="24"/>
                <w:lang w:val="lv-LV"/>
              </w:rPr>
            </w:pPr>
            <w:r>
              <w:rPr>
                <w:rFonts w:ascii="TimesNewRomanPSMT" w:hAnsi="TimesNewRomanPSMT" w:cs="TimesNewRomanPSMT"/>
                <w:sz w:val="24"/>
                <w:szCs w:val="24"/>
                <w:lang w:val="lv-LV"/>
              </w:rPr>
              <w:t>nodarbībās. Audzēkņu pilsoniskās līdzdalības</w:t>
            </w:r>
          </w:p>
          <w:p w14:paraId="6E4C8646" w14:textId="77777777" w:rsidR="00AA0FA9" w:rsidRDefault="00665A60" w:rsidP="00195042">
            <w:pPr>
              <w:autoSpaceDE w:val="0"/>
              <w:autoSpaceDN w:val="0"/>
              <w:adjustRightInd w:val="0"/>
              <w:spacing w:line="240" w:lineRule="auto"/>
              <w:rPr>
                <w:rFonts w:ascii="TimesNewRomanPSMT" w:hAnsi="TimesNewRomanPSMT" w:cs="TimesNewRomanPSMT"/>
                <w:sz w:val="24"/>
                <w:szCs w:val="24"/>
                <w:lang w:val="lv-LV"/>
              </w:rPr>
            </w:pPr>
            <w:r>
              <w:rPr>
                <w:rFonts w:ascii="TimesNewRomanPSMT" w:hAnsi="TimesNewRomanPSMT" w:cs="TimesNewRomanPSMT"/>
                <w:sz w:val="24"/>
                <w:szCs w:val="24"/>
                <w:lang w:val="lv-LV"/>
              </w:rPr>
              <w:t>pakāpes celšana, iesaistot bērnus valsts</w:t>
            </w:r>
          </w:p>
          <w:p w14:paraId="08C826EA" w14:textId="77777777" w:rsidR="00AA0FA9" w:rsidRDefault="00665A60" w:rsidP="00195042">
            <w:pPr>
              <w:autoSpaceDE w:val="0"/>
              <w:autoSpaceDN w:val="0"/>
              <w:adjustRightInd w:val="0"/>
              <w:spacing w:line="240" w:lineRule="auto"/>
              <w:rPr>
                <w:rFonts w:ascii="TimesNewRomanPSMT" w:hAnsi="TimesNewRomanPSMT" w:cs="TimesNewRomanPSMT"/>
                <w:sz w:val="24"/>
                <w:szCs w:val="24"/>
                <w:lang w:val="lv-LV"/>
              </w:rPr>
            </w:pPr>
            <w:r>
              <w:rPr>
                <w:rFonts w:ascii="TimesNewRomanPSMT" w:hAnsi="TimesNewRomanPSMT" w:cs="TimesNewRomanPSMT"/>
                <w:sz w:val="24"/>
                <w:szCs w:val="24"/>
                <w:lang w:val="lv-LV"/>
              </w:rPr>
              <w:t>svētku un gadskārtas ierašu svētku svinēšanā</w:t>
            </w:r>
          </w:p>
          <w:p w14:paraId="01899FAD" w14:textId="77777777" w:rsidR="00AA0FA9" w:rsidRDefault="00665A60" w:rsidP="00195042">
            <w:pPr>
              <w:autoSpaceDE w:val="0"/>
              <w:autoSpaceDN w:val="0"/>
              <w:adjustRightInd w:val="0"/>
              <w:spacing w:line="240" w:lineRule="auto"/>
              <w:rPr>
                <w:rFonts w:ascii="TimesNewRomanPSMT" w:hAnsi="TimesNewRomanPSMT" w:cs="TimesNewRomanPSMT"/>
                <w:sz w:val="24"/>
                <w:szCs w:val="24"/>
                <w:lang w:val="lv-LV"/>
              </w:rPr>
            </w:pPr>
            <w:r>
              <w:rPr>
                <w:rFonts w:ascii="TimesNewRomanPSMT" w:hAnsi="TimesNewRomanPSMT" w:cs="TimesNewRomanPSMT"/>
                <w:sz w:val="24"/>
                <w:szCs w:val="24"/>
                <w:lang w:val="lv-LV"/>
              </w:rPr>
              <w:t>pulciņos un pasākumos.  Sadarbībā ar</w:t>
            </w:r>
          </w:p>
          <w:p w14:paraId="17BF59F6" w14:textId="77777777" w:rsidR="00A22AFC" w:rsidRDefault="00665A60" w:rsidP="00A22AFC">
            <w:pPr>
              <w:pStyle w:val="commentcontentpara"/>
              <w:spacing w:before="0" w:beforeAutospacing="0" w:after="0" w:afterAutospacing="0"/>
            </w:pPr>
            <w:r>
              <w:rPr>
                <w:rFonts w:ascii="TimesNewRomanPSMT" w:hAnsi="TimesNewRomanPSMT" w:cs="TimesNewRomanPSMT"/>
              </w:rPr>
              <w:t>filiālbibliotēku “Pūce”  plānoti 10 pasākumi.</w:t>
            </w:r>
            <w:r>
              <w:t xml:space="preserve"> </w:t>
            </w:r>
          </w:p>
          <w:p w14:paraId="22EAE8FE" w14:textId="77777777" w:rsidR="00A22AFC" w:rsidRDefault="00665A60" w:rsidP="00A22AFC">
            <w:pPr>
              <w:pStyle w:val="commentcontentpara"/>
              <w:spacing w:before="0" w:beforeAutospacing="0" w:after="0" w:afterAutospacing="0"/>
            </w:pPr>
            <w:r>
              <w:t>Audzēkņu pilsoniskās līdzdalības</w:t>
            </w:r>
          </w:p>
          <w:p w14:paraId="28F92736" w14:textId="77777777" w:rsidR="00A22AFC" w:rsidRDefault="00665A60" w:rsidP="00A22AFC">
            <w:pPr>
              <w:pStyle w:val="commentcontentpara"/>
              <w:spacing w:before="0" w:beforeAutospacing="0" w:after="0" w:afterAutospacing="0"/>
            </w:pPr>
            <w:r>
              <w:t>pakāpes celšana, iesaistot bērnus valsts</w:t>
            </w:r>
          </w:p>
          <w:p w14:paraId="79621705" w14:textId="77777777" w:rsidR="00A22AFC" w:rsidRDefault="00665A60" w:rsidP="00A22AFC">
            <w:pPr>
              <w:pStyle w:val="commentcontentpara"/>
              <w:spacing w:before="0" w:beforeAutospacing="0" w:after="0" w:afterAutospacing="0"/>
            </w:pPr>
            <w:r>
              <w:t>svētku un gadskārtas ierašu svētku svinēšanā</w:t>
            </w:r>
          </w:p>
          <w:p w14:paraId="431A1F8D" w14:textId="77777777" w:rsidR="003D73EE" w:rsidRPr="00067180" w:rsidRDefault="00665A60" w:rsidP="00A22AFC">
            <w:pPr>
              <w:rPr>
                <w:rFonts w:ascii="Times New Roman" w:eastAsia="Times New Roman" w:hAnsi="Times New Roman" w:cs="Times New Roman"/>
                <w:sz w:val="24"/>
                <w:szCs w:val="24"/>
                <w:lang w:val="lv-LV"/>
              </w:rPr>
            </w:pPr>
            <w:r w:rsidRPr="00067180">
              <w:rPr>
                <w:rFonts w:ascii="Times New Roman" w:hAnsi="Times New Roman" w:cs="Times New Roman"/>
                <w:sz w:val="24"/>
              </w:rPr>
              <w:t>pulci</w:t>
            </w:r>
            <w:r w:rsidR="00CE42F3" w:rsidRPr="00067180">
              <w:rPr>
                <w:rFonts w:ascii="Times New Roman" w:hAnsi="Times New Roman" w:cs="Times New Roman"/>
                <w:sz w:val="24"/>
              </w:rPr>
              <w:t>ņ</w:t>
            </w:r>
            <w:r w:rsidRPr="00067180">
              <w:rPr>
                <w:rFonts w:ascii="Times New Roman" w:hAnsi="Times New Roman" w:cs="Times New Roman"/>
                <w:sz w:val="24"/>
              </w:rPr>
              <w:t>os un pasākumos</w:t>
            </w:r>
            <w:r w:rsidR="00067180">
              <w:rPr>
                <w:rFonts w:ascii="Times New Roman" w:hAnsi="Times New Roman" w:cs="Times New Roman"/>
                <w:sz w:val="24"/>
              </w:rPr>
              <w:t>.</w:t>
            </w:r>
          </w:p>
        </w:tc>
        <w:tc>
          <w:tcPr>
            <w:tcW w:w="3587" w:type="dxa"/>
            <w:tcBorders>
              <w:top w:val="single" w:sz="4" w:space="0" w:color="auto"/>
              <w:left w:val="single" w:sz="4" w:space="0" w:color="auto"/>
              <w:bottom w:val="single" w:sz="4" w:space="0" w:color="auto"/>
              <w:right w:val="single" w:sz="4" w:space="0" w:color="auto"/>
            </w:tcBorders>
          </w:tcPr>
          <w:p w14:paraId="5C3948B3" w14:textId="77777777" w:rsidR="003D73EE" w:rsidRDefault="00665A60" w:rsidP="00195042">
            <w:pP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Jāturpina aktualizēt latviešu valodas lietošanas nepieciešamība pirmsskolas vecuma audzēkņu grupās ,,Pūcītes”, ,,Paipaliņas”. Sadarbības plāns ar filiālbibliot</w:t>
            </w:r>
            <w:r w:rsidR="008E290B">
              <w:rPr>
                <w:rFonts w:ascii="Times New Roman" w:eastAsia="Times New Roman" w:hAnsi="Times New Roman" w:cs="Times New Roman"/>
                <w:sz w:val="24"/>
                <w:szCs w:val="24"/>
                <w:lang w:val="lv-LV"/>
              </w:rPr>
              <w:t>ē</w:t>
            </w:r>
            <w:r>
              <w:rPr>
                <w:rFonts w:ascii="Times New Roman" w:eastAsia="Times New Roman" w:hAnsi="Times New Roman" w:cs="Times New Roman"/>
                <w:sz w:val="24"/>
                <w:szCs w:val="24"/>
                <w:lang w:val="lv-LV"/>
              </w:rPr>
              <w:t>ku ,,Pūce</w:t>
            </w:r>
            <w:r w:rsidR="00067180">
              <w:rPr>
                <w:rFonts w:ascii="Times New Roman" w:eastAsia="Times New Roman" w:hAnsi="Times New Roman" w:cs="Times New Roman"/>
                <w:sz w:val="24"/>
                <w:szCs w:val="24"/>
                <w:lang w:val="lv-LV"/>
              </w:rPr>
              <w:t>”</w:t>
            </w:r>
            <w:r>
              <w:rPr>
                <w:rFonts w:ascii="Times New Roman" w:eastAsia="Times New Roman" w:hAnsi="Times New Roman" w:cs="Times New Roman"/>
                <w:sz w:val="24"/>
                <w:szCs w:val="24"/>
                <w:lang w:val="lv-LV"/>
              </w:rPr>
              <w:t xml:space="preserve"> izpildīts da</w:t>
            </w:r>
            <w:r w:rsidR="008E290B">
              <w:rPr>
                <w:rFonts w:ascii="Times New Roman" w:eastAsia="Times New Roman" w:hAnsi="Times New Roman" w:cs="Times New Roman"/>
                <w:sz w:val="24"/>
                <w:szCs w:val="24"/>
                <w:lang w:val="lv-LV"/>
              </w:rPr>
              <w:t>ļ</w:t>
            </w:r>
            <w:r>
              <w:rPr>
                <w:rFonts w:ascii="Times New Roman" w:eastAsia="Times New Roman" w:hAnsi="Times New Roman" w:cs="Times New Roman"/>
                <w:sz w:val="24"/>
                <w:szCs w:val="24"/>
                <w:lang w:val="lv-LV"/>
              </w:rPr>
              <w:t>ēji -</w:t>
            </w:r>
          </w:p>
          <w:p w14:paraId="1CA6EB1F" w14:textId="77777777" w:rsidR="00375762" w:rsidRDefault="00665A60" w:rsidP="00195042">
            <w:pP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n</w:t>
            </w:r>
            <w:r w:rsidRPr="00375762">
              <w:rPr>
                <w:rFonts w:ascii="Times New Roman" w:eastAsia="Times New Roman" w:hAnsi="Times New Roman" w:cs="Times New Roman"/>
                <w:sz w:val="24"/>
                <w:szCs w:val="24"/>
                <w:lang w:val="lv-LV"/>
              </w:rPr>
              <w:t xml:space="preserve">oorganizēti </w:t>
            </w:r>
            <w:r w:rsidR="00AD38A7">
              <w:rPr>
                <w:rFonts w:ascii="Times New Roman" w:eastAsia="Times New Roman" w:hAnsi="Times New Roman" w:cs="Times New Roman"/>
                <w:sz w:val="24"/>
                <w:szCs w:val="24"/>
                <w:lang w:val="lv-LV"/>
              </w:rPr>
              <w:t>8</w:t>
            </w:r>
            <w:r w:rsidRPr="00375762">
              <w:rPr>
                <w:rFonts w:ascii="Times New Roman" w:eastAsia="Times New Roman" w:hAnsi="Times New Roman" w:cs="Times New Roman"/>
                <w:sz w:val="24"/>
                <w:szCs w:val="24"/>
                <w:lang w:val="lv-LV"/>
              </w:rPr>
              <w:t xml:space="preserve"> pasākumi</w:t>
            </w:r>
            <w:r>
              <w:rPr>
                <w:rFonts w:ascii="Times New Roman" w:eastAsia="Times New Roman" w:hAnsi="Times New Roman" w:cs="Times New Roman"/>
                <w:sz w:val="24"/>
                <w:szCs w:val="24"/>
                <w:lang w:val="lv-LV"/>
              </w:rPr>
              <w:t>.</w:t>
            </w:r>
          </w:p>
          <w:p w14:paraId="4A96D3E9" w14:textId="77777777" w:rsidR="00A22AFC" w:rsidRDefault="00665A60" w:rsidP="00195042">
            <w:pP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,,Dzeja dejo” pasākums veltīts dzejas dienām, kur piedalījās deju kolek</w:t>
            </w:r>
            <w:r w:rsidR="00CE42F3">
              <w:rPr>
                <w:rFonts w:ascii="Times New Roman" w:eastAsia="Times New Roman" w:hAnsi="Times New Roman" w:cs="Times New Roman"/>
                <w:sz w:val="24"/>
                <w:szCs w:val="24"/>
                <w:lang w:val="lv-LV"/>
              </w:rPr>
              <w:t>t</w:t>
            </w:r>
            <w:r>
              <w:rPr>
                <w:rFonts w:ascii="Times New Roman" w:eastAsia="Times New Roman" w:hAnsi="Times New Roman" w:cs="Times New Roman"/>
                <w:sz w:val="24"/>
                <w:szCs w:val="24"/>
                <w:lang w:val="lv-LV"/>
              </w:rPr>
              <w:t>īvs ,,Sienāzītis”,</w:t>
            </w:r>
          </w:p>
          <w:p w14:paraId="174C6EB5" w14:textId="77777777" w:rsidR="00F3250A" w:rsidRDefault="00665A60" w:rsidP="00AD2396">
            <w:pPr>
              <w:pStyle w:val="commentcontentpara"/>
              <w:spacing w:before="0" w:beforeAutospacing="0" w:after="0" w:afterAutospacing="0"/>
            </w:pPr>
            <w:r>
              <w:t xml:space="preserve">Valsts svētku atzīmēšanas gadadienai veltīts koncerts, kur piedalījās vokālais ansamblis ,,Pīlādzītis”, Ziemassvētku </w:t>
            </w:r>
            <w:r w:rsidR="00AD2396">
              <w:t xml:space="preserve">pasākums, </w:t>
            </w:r>
            <w:r>
              <w:t>Meteņu dienas pasākums ar folkloras kopas ,,Rudzi</w:t>
            </w:r>
            <w:r w:rsidR="00AD2396">
              <w:t>”</w:t>
            </w:r>
            <w:r>
              <w:t xml:space="preserve"> dalību, </w:t>
            </w:r>
            <w:r w:rsidR="00067180">
              <w:t>t</w:t>
            </w:r>
            <w:r w:rsidR="00AD2396">
              <w:t>ematiskais izziņas pasākums ,,Lieldienu ceļojums” , Māmiņdienas pasākums.</w:t>
            </w:r>
          </w:p>
          <w:p w14:paraId="6A3FE028" w14:textId="77777777" w:rsidR="00A22AFC" w:rsidRPr="00375762" w:rsidRDefault="00665A60" w:rsidP="00AD2396">
            <w:pPr>
              <w:pStyle w:val="commentcontentpara"/>
              <w:spacing w:before="0" w:beforeAutospacing="0" w:after="0" w:afterAutospacing="0"/>
            </w:pPr>
            <w:r>
              <w:t>Zīmēšanas un gleznošanas pulciņa audzēkņu darbu izstāde filiālbibliotekā ,,Pūce</w:t>
            </w:r>
            <w:r w:rsidR="00067180">
              <w:t>”.</w:t>
            </w:r>
          </w:p>
        </w:tc>
      </w:tr>
      <w:tr w:rsidR="00E82AA1" w14:paraId="110E8DC7" w14:textId="77777777" w:rsidTr="00BE13AD">
        <w:tc>
          <w:tcPr>
            <w:tcW w:w="701" w:type="dxa"/>
            <w:tcBorders>
              <w:top w:val="single" w:sz="4" w:space="0" w:color="auto"/>
              <w:left w:val="single" w:sz="4" w:space="0" w:color="auto"/>
              <w:bottom w:val="single" w:sz="4" w:space="0" w:color="auto"/>
              <w:right w:val="single" w:sz="4" w:space="0" w:color="auto"/>
            </w:tcBorders>
            <w:hideMark/>
          </w:tcPr>
          <w:p w14:paraId="73A9ADBD" w14:textId="77777777" w:rsidR="003D73EE" w:rsidRPr="006A1789" w:rsidRDefault="00665A60" w:rsidP="002A67A2">
            <w:pPr>
              <w:jc w:val="both"/>
              <w:rPr>
                <w:rFonts w:ascii="Times New Roman" w:eastAsia="Times New Roman" w:hAnsi="Times New Roman" w:cs="Times New Roman"/>
                <w:sz w:val="24"/>
                <w:szCs w:val="24"/>
                <w:lang w:val="lv-LV"/>
              </w:rPr>
            </w:pPr>
            <w:r w:rsidRPr="006A1789">
              <w:rPr>
                <w:rFonts w:ascii="Times New Roman" w:eastAsia="Times New Roman" w:hAnsi="Times New Roman" w:cs="Times New Roman"/>
                <w:sz w:val="24"/>
                <w:szCs w:val="24"/>
                <w:lang w:val="lv-LV"/>
              </w:rPr>
              <w:t>1.3.</w:t>
            </w:r>
          </w:p>
        </w:tc>
        <w:tc>
          <w:tcPr>
            <w:tcW w:w="2447" w:type="dxa"/>
            <w:tcBorders>
              <w:top w:val="single" w:sz="4" w:space="0" w:color="auto"/>
              <w:left w:val="single" w:sz="4" w:space="0" w:color="auto"/>
              <w:bottom w:val="single" w:sz="4" w:space="0" w:color="auto"/>
              <w:right w:val="single" w:sz="4" w:space="0" w:color="auto"/>
            </w:tcBorders>
            <w:hideMark/>
          </w:tcPr>
          <w:p w14:paraId="4F7B1FCC" w14:textId="77777777" w:rsidR="003D73EE" w:rsidRPr="006A1789" w:rsidRDefault="00665A60" w:rsidP="00195042">
            <w:pPr>
              <w:rPr>
                <w:rFonts w:ascii="Times New Roman" w:eastAsia="Times New Roman" w:hAnsi="Times New Roman" w:cs="Times New Roman"/>
                <w:sz w:val="24"/>
                <w:szCs w:val="24"/>
                <w:lang w:val="lv-LV"/>
              </w:rPr>
            </w:pPr>
            <w:r w:rsidRPr="006A1789">
              <w:rPr>
                <w:rFonts w:ascii="Times New Roman" w:hAnsi="Times New Roman" w:cs="Times New Roman"/>
                <w:sz w:val="24"/>
                <w:szCs w:val="24"/>
                <w:lang w:val="lv-LV"/>
              </w:rPr>
              <w:t xml:space="preserve">Jaunrade un </w:t>
            </w:r>
            <w:r w:rsidRPr="006A1789">
              <w:rPr>
                <w:rFonts w:ascii="Times New Roman" w:eastAsia="Times New Roman" w:hAnsi="Times New Roman" w:cs="Times New Roman"/>
                <w:sz w:val="24"/>
                <w:szCs w:val="24"/>
                <w:lang w:val="lv-LV" w:eastAsia="lv-LV"/>
              </w:rPr>
              <w:t>mūsdienīgu tehnoloģisku risinājumu ieviešana un izmantošana</w:t>
            </w:r>
            <w:r w:rsidRPr="006A1789">
              <w:rPr>
                <w:rFonts w:ascii="Times New Roman" w:eastAsia="Times New Roman" w:hAnsi="Times New Roman" w:cs="Times New Roman"/>
                <w:sz w:val="24"/>
                <w:szCs w:val="24"/>
                <w:lang w:val="lv-LV"/>
              </w:rPr>
              <w:t xml:space="preserve"> </w:t>
            </w:r>
          </w:p>
        </w:tc>
        <w:tc>
          <w:tcPr>
            <w:tcW w:w="3260" w:type="dxa"/>
            <w:tcBorders>
              <w:top w:val="single" w:sz="4" w:space="0" w:color="auto"/>
              <w:left w:val="single" w:sz="4" w:space="0" w:color="auto"/>
              <w:bottom w:val="single" w:sz="4" w:space="0" w:color="auto"/>
              <w:right w:val="single" w:sz="4" w:space="0" w:color="auto"/>
            </w:tcBorders>
          </w:tcPr>
          <w:p w14:paraId="417FC3EE" w14:textId="77777777" w:rsidR="00375762" w:rsidRDefault="00665A60" w:rsidP="00195042">
            <w:pPr>
              <w:autoSpaceDE w:val="0"/>
              <w:autoSpaceDN w:val="0"/>
              <w:adjustRightInd w:val="0"/>
              <w:spacing w:line="240" w:lineRule="auto"/>
              <w:rPr>
                <w:rFonts w:ascii="TimesNewRomanPSMT" w:hAnsi="TimesNewRomanPSMT" w:cs="TimesNewRomanPSMT"/>
                <w:sz w:val="24"/>
                <w:szCs w:val="24"/>
                <w:lang w:val="lv-LV"/>
              </w:rPr>
            </w:pPr>
            <w:r>
              <w:rPr>
                <w:rFonts w:ascii="TimesNewRomanPSMT" w:hAnsi="TimesNewRomanPSMT" w:cs="TimesNewRomanPSMT"/>
                <w:sz w:val="24"/>
                <w:szCs w:val="24"/>
                <w:lang w:val="lv-LV"/>
              </w:rPr>
              <w:t>STEM jomā iekļauto programmu skaita</w:t>
            </w:r>
          </w:p>
          <w:p w14:paraId="5D8C4DBD" w14:textId="77777777" w:rsidR="00375762" w:rsidRDefault="00665A60" w:rsidP="00195042">
            <w:pPr>
              <w:autoSpaceDE w:val="0"/>
              <w:autoSpaceDN w:val="0"/>
              <w:adjustRightInd w:val="0"/>
              <w:spacing w:line="240" w:lineRule="auto"/>
              <w:rPr>
                <w:rFonts w:ascii="TimesNewRomanPSMT" w:hAnsi="TimesNewRomanPSMT" w:cs="TimesNewRomanPSMT"/>
                <w:sz w:val="24"/>
                <w:szCs w:val="24"/>
                <w:lang w:val="lv-LV"/>
              </w:rPr>
            </w:pPr>
            <w:r>
              <w:rPr>
                <w:rFonts w:ascii="TimesNewRomanPSMT" w:hAnsi="TimesNewRomanPSMT" w:cs="TimesNewRomanPSMT"/>
                <w:sz w:val="24"/>
                <w:szCs w:val="24"/>
                <w:lang w:val="lv-LV"/>
              </w:rPr>
              <w:t>paplašināšana, iekļaujot 15 pedagogu izstrādātās</w:t>
            </w:r>
          </w:p>
          <w:p w14:paraId="6A8F220D" w14:textId="77777777" w:rsidR="00375762" w:rsidRDefault="00665A60" w:rsidP="00195042">
            <w:pPr>
              <w:autoSpaceDE w:val="0"/>
              <w:autoSpaceDN w:val="0"/>
              <w:adjustRightInd w:val="0"/>
              <w:spacing w:line="240" w:lineRule="auto"/>
              <w:rPr>
                <w:rFonts w:ascii="TimesNewRomanPSMT" w:hAnsi="TimesNewRomanPSMT" w:cs="TimesNewRomanPSMT"/>
                <w:sz w:val="24"/>
                <w:szCs w:val="24"/>
                <w:lang w:val="lv-LV"/>
              </w:rPr>
            </w:pPr>
            <w:r>
              <w:rPr>
                <w:rFonts w:ascii="TimesNewRomanPSMT" w:hAnsi="TimesNewRomanPSMT" w:cs="TimesNewRomanPSMT"/>
                <w:sz w:val="24"/>
                <w:szCs w:val="24"/>
                <w:lang w:val="lv-LV"/>
              </w:rPr>
              <w:t>programmas. STEM jomā ieviest divas jaunas</w:t>
            </w:r>
          </w:p>
          <w:p w14:paraId="101A3720" w14:textId="77777777" w:rsidR="003D73EE" w:rsidRPr="006A1789" w:rsidRDefault="00665A60" w:rsidP="00195042">
            <w:pPr>
              <w:rPr>
                <w:rFonts w:ascii="Times New Roman" w:eastAsia="Times New Roman" w:hAnsi="Times New Roman" w:cs="Times New Roman"/>
                <w:sz w:val="24"/>
                <w:szCs w:val="24"/>
                <w:highlight w:val="yellow"/>
                <w:lang w:val="lv-LV"/>
              </w:rPr>
            </w:pPr>
            <w:r>
              <w:rPr>
                <w:rFonts w:ascii="TimesNewRomanPSMT" w:hAnsi="TimesNewRomanPSMT" w:cs="TimesNewRomanPSMT"/>
                <w:sz w:val="24"/>
                <w:szCs w:val="24"/>
                <w:lang w:val="lv-LV"/>
              </w:rPr>
              <w:t xml:space="preserve">programmas: </w:t>
            </w:r>
            <w:r w:rsidR="00067180">
              <w:rPr>
                <w:rFonts w:ascii="TimesNewRomanPSMT" w:hAnsi="TimesNewRomanPSMT" w:cs="TimesNewRomanPSMT"/>
                <w:sz w:val="24"/>
                <w:szCs w:val="24"/>
                <w:lang w:val="lv-LV"/>
              </w:rPr>
              <w:t>“P</w:t>
            </w:r>
            <w:r>
              <w:rPr>
                <w:rFonts w:ascii="TimesNewRomanPSMT" w:hAnsi="TimesNewRomanPSMT" w:cs="TimesNewRomanPSMT"/>
                <w:sz w:val="24"/>
                <w:szCs w:val="24"/>
                <w:lang w:val="lv-LV"/>
              </w:rPr>
              <w:t>irogrāfija</w:t>
            </w:r>
            <w:r w:rsidR="00067180">
              <w:rPr>
                <w:rFonts w:ascii="TimesNewRomanPSMT" w:hAnsi="TimesNewRomanPSMT" w:cs="TimesNewRomanPSMT"/>
                <w:sz w:val="24"/>
                <w:szCs w:val="24"/>
                <w:lang w:val="lv-LV"/>
              </w:rPr>
              <w:t>”</w:t>
            </w:r>
            <w:r>
              <w:rPr>
                <w:rFonts w:ascii="TimesNewRomanPSMT" w:hAnsi="TimesNewRomanPSMT" w:cs="TimesNewRomanPSMT"/>
                <w:sz w:val="24"/>
                <w:szCs w:val="24"/>
                <w:lang w:val="lv-LV"/>
              </w:rPr>
              <w:t xml:space="preserve"> un </w:t>
            </w:r>
            <w:r w:rsidR="00067180">
              <w:rPr>
                <w:rFonts w:ascii="TimesNewRomanPSMT" w:hAnsi="TimesNewRomanPSMT" w:cs="TimesNewRomanPSMT"/>
                <w:sz w:val="24"/>
                <w:szCs w:val="24"/>
                <w:lang w:val="lv-LV"/>
              </w:rPr>
              <w:t>“M</w:t>
            </w:r>
            <w:r>
              <w:rPr>
                <w:rFonts w:ascii="TimesNewRomanPSMT" w:hAnsi="TimesNewRomanPSMT" w:cs="TimesNewRomanPSMT"/>
                <w:sz w:val="24"/>
                <w:szCs w:val="24"/>
                <w:lang w:val="lv-LV"/>
              </w:rPr>
              <w:t>aģiskie skaitļi</w:t>
            </w:r>
            <w:r w:rsidR="00067180">
              <w:rPr>
                <w:rFonts w:ascii="TimesNewRomanPSMT" w:hAnsi="TimesNewRomanPSMT" w:cs="TimesNewRomanPSMT"/>
                <w:sz w:val="24"/>
                <w:szCs w:val="24"/>
                <w:lang w:val="lv-LV"/>
              </w:rPr>
              <w:t>”</w:t>
            </w:r>
            <w:r>
              <w:rPr>
                <w:rFonts w:ascii="TimesNewRomanPSMT" w:hAnsi="TimesNewRomanPSMT" w:cs="TimesNewRomanPSMT"/>
                <w:sz w:val="24"/>
                <w:szCs w:val="24"/>
                <w:lang w:val="lv-LV"/>
              </w:rPr>
              <w:t>.</w:t>
            </w:r>
          </w:p>
        </w:tc>
        <w:tc>
          <w:tcPr>
            <w:tcW w:w="3587" w:type="dxa"/>
            <w:tcBorders>
              <w:top w:val="single" w:sz="4" w:space="0" w:color="auto"/>
              <w:left w:val="single" w:sz="4" w:space="0" w:color="auto"/>
              <w:bottom w:val="single" w:sz="4" w:space="0" w:color="auto"/>
              <w:right w:val="single" w:sz="4" w:space="0" w:color="auto"/>
            </w:tcBorders>
          </w:tcPr>
          <w:p w14:paraId="58C17767" w14:textId="77777777" w:rsidR="003D73EE" w:rsidRPr="00375762" w:rsidRDefault="00665A60" w:rsidP="00195042">
            <w:pPr>
              <w:rPr>
                <w:rFonts w:ascii="Times New Roman" w:eastAsia="Times New Roman" w:hAnsi="Times New Roman" w:cs="Times New Roman"/>
                <w:sz w:val="24"/>
                <w:szCs w:val="24"/>
                <w:lang w:val="lv-LV"/>
              </w:rPr>
            </w:pPr>
            <w:r w:rsidRPr="00375762">
              <w:rPr>
                <w:rFonts w:ascii="Times New Roman" w:eastAsia="Times New Roman" w:hAnsi="Times New Roman" w:cs="Times New Roman"/>
                <w:sz w:val="24"/>
                <w:szCs w:val="24"/>
                <w:lang w:val="lv-LV"/>
              </w:rPr>
              <w:t>Izpildīts par 100% un ieviestas jaunas programmas- ,,Pirogrāfija</w:t>
            </w:r>
            <w:r w:rsidR="00B93A09">
              <w:rPr>
                <w:rFonts w:ascii="Times New Roman" w:eastAsia="Times New Roman" w:hAnsi="Times New Roman" w:cs="Times New Roman"/>
                <w:sz w:val="24"/>
                <w:szCs w:val="24"/>
                <w:lang w:val="lv-LV"/>
              </w:rPr>
              <w:t>”</w:t>
            </w:r>
            <w:r w:rsidRPr="00375762">
              <w:rPr>
                <w:rFonts w:ascii="Times New Roman" w:eastAsia="Times New Roman" w:hAnsi="Times New Roman" w:cs="Times New Roman"/>
                <w:sz w:val="24"/>
                <w:szCs w:val="24"/>
                <w:lang w:val="lv-LV"/>
              </w:rPr>
              <w:t xml:space="preserve"> un ,,Maģiskie skait</w:t>
            </w:r>
            <w:r w:rsidR="00B93A09">
              <w:rPr>
                <w:rFonts w:ascii="Times New Roman" w:eastAsia="Times New Roman" w:hAnsi="Times New Roman" w:cs="Times New Roman"/>
                <w:sz w:val="24"/>
                <w:szCs w:val="24"/>
                <w:lang w:val="lv-LV"/>
              </w:rPr>
              <w:t>ļi</w:t>
            </w:r>
            <w:r w:rsidRPr="00375762">
              <w:rPr>
                <w:rFonts w:ascii="Times New Roman" w:eastAsia="Times New Roman" w:hAnsi="Times New Roman" w:cs="Times New Roman"/>
                <w:sz w:val="24"/>
                <w:szCs w:val="24"/>
                <w:lang w:val="lv-LV"/>
              </w:rPr>
              <w:t>”</w:t>
            </w:r>
            <w:r w:rsidR="00B93A09">
              <w:rPr>
                <w:rFonts w:ascii="Times New Roman" w:eastAsia="Times New Roman" w:hAnsi="Times New Roman" w:cs="Times New Roman"/>
                <w:sz w:val="24"/>
                <w:szCs w:val="24"/>
                <w:lang w:val="lv-LV"/>
              </w:rPr>
              <w:t>.</w:t>
            </w:r>
          </w:p>
        </w:tc>
      </w:tr>
      <w:tr w:rsidR="00E82AA1" w14:paraId="3911C1BA" w14:textId="77777777" w:rsidTr="00BE13AD">
        <w:tc>
          <w:tcPr>
            <w:tcW w:w="701" w:type="dxa"/>
            <w:tcBorders>
              <w:top w:val="single" w:sz="4" w:space="0" w:color="auto"/>
              <w:left w:val="single" w:sz="4" w:space="0" w:color="auto"/>
              <w:bottom w:val="single" w:sz="4" w:space="0" w:color="auto"/>
              <w:right w:val="single" w:sz="4" w:space="0" w:color="auto"/>
            </w:tcBorders>
          </w:tcPr>
          <w:p w14:paraId="7661B939" w14:textId="77777777" w:rsidR="003D73EE" w:rsidRPr="006A1789" w:rsidRDefault="00665A60" w:rsidP="002A67A2">
            <w:pPr>
              <w:jc w:val="both"/>
              <w:rPr>
                <w:rFonts w:ascii="Times New Roman" w:eastAsia="Times New Roman" w:hAnsi="Times New Roman" w:cs="Times New Roman"/>
                <w:sz w:val="24"/>
                <w:szCs w:val="24"/>
                <w:lang w:val="lv-LV"/>
              </w:rPr>
            </w:pPr>
            <w:r w:rsidRPr="006A1789">
              <w:rPr>
                <w:rFonts w:ascii="Times New Roman" w:eastAsia="Times New Roman" w:hAnsi="Times New Roman" w:cs="Times New Roman"/>
                <w:sz w:val="24"/>
                <w:szCs w:val="24"/>
                <w:lang w:val="lv-LV"/>
              </w:rPr>
              <w:t>1.4.</w:t>
            </w:r>
          </w:p>
        </w:tc>
        <w:tc>
          <w:tcPr>
            <w:tcW w:w="2447" w:type="dxa"/>
            <w:tcBorders>
              <w:top w:val="single" w:sz="4" w:space="0" w:color="auto"/>
              <w:left w:val="single" w:sz="4" w:space="0" w:color="auto"/>
              <w:bottom w:val="single" w:sz="4" w:space="0" w:color="auto"/>
              <w:right w:val="single" w:sz="4" w:space="0" w:color="auto"/>
            </w:tcBorders>
          </w:tcPr>
          <w:p w14:paraId="1E0BA6D0" w14:textId="77777777" w:rsidR="003D73EE" w:rsidRPr="006A1789" w:rsidRDefault="00665A60" w:rsidP="00195042">
            <w:pPr>
              <w:rPr>
                <w:rFonts w:ascii="Times New Roman" w:eastAsia="Times New Roman" w:hAnsi="Times New Roman" w:cs="Times New Roman"/>
                <w:sz w:val="24"/>
                <w:szCs w:val="24"/>
                <w:lang w:val="lv-LV"/>
              </w:rPr>
            </w:pPr>
            <w:r w:rsidRPr="006A1789">
              <w:rPr>
                <w:rFonts w:ascii="Times New Roman" w:eastAsia="Times New Roman" w:hAnsi="Times New Roman" w:cs="Times New Roman"/>
                <w:sz w:val="24"/>
                <w:szCs w:val="24"/>
                <w:lang w:val="lv-LV"/>
              </w:rPr>
              <w:t>Atbalsts talantīgajiem, bērniem ar specialām vajadzībām</w:t>
            </w:r>
          </w:p>
        </w:tc>
        <w:tc>
          <w:tcPr>
            <w:tcW w:w="3260" w:type="dxa"/>
            <w:tcBorders>
              <w:top w:val="single" w:sz="4" w:space="0" w:color="auto"/>
              <w:left w:val="single" w:sz="4" w:space="0" w:color="auto"/>
              <w:bottom w:val="single" w:sz="4" w:space="0" w:color="auto"/>
              <w:right w:val="single" w:sz="4" w:space="0" w:color="auto"/>
            </w:tcBorders>
          </w:tcPr>
          <w:p w14:paraId="400B2AA4" w14:textId="77777777" w:rsidR="00B93A09" w:rsidRDefault="00665A60" w:rsidP="00195042">
            <w:pPr>
              <w:autoSpaceDE w:val="0"/>
              <w:autoSpaceDN w:val="0"/>
              <w:adjustRightInd w:val="0"/>
              <w:spacing w:line="240" w:lineRule="auto"/>
              <w:rPr>
                <w:rFonts w:ascii="TimesNewRomanPSMT" w:hAnsi="TimesNewRomanPSMT" w:cs="TimesNewRomanPSMT"/>
                <w:sz w:val="24"/>
                <w:szCs w:val="24"/>
                <w:lang w:val="lv-LV"/>
              </w:rPr>
            </w:pPr>
            <w:r>
              <w:rPr>
                <w:rFonts w:ascii="TimesNewRomanPSMT" w:hAnsi="TimesNewRomanPSMT" w:cs="TimesNewRomanPSMT"/>
                <w:sz w:val="24"/>
                <w:szCs w:val="24"/>
                <w:lang w:val="lv-LV"/>
              </w:rPr>
              <w:t>Turpināt sadarbību ar pamatskolu ,,Būsim”</w:t>
            </w:r>
          </w:p>
          <w:p w14:paraId="076FAE72" w14:textId="77777777" w:rsidR="00B93A09" w:rsidRDefault="00665A60" w:rsidP="00195042">
            <w:pPr>
              <w:autoSpaceDE w:val="0"/>
              <w:autoSpaceDN w:val="0"/>
              <w:adjustRightInd w:val="0"/>
              <w:spacing w:line="240" w:lineRule="auto"/>
              <w:rPr>
                <w:rFonts w:ascii="TimesNewRomanPSMT" w:hAnsi="TimesNewRomanPSMT" w:cs="TimesNewRomanPSMT"/>
                <w:sz w:val="24"/>
                <w:szCs w:val="24"/>
                <w:lang w:val="lv-LV"/>
              </w:rPr>
            </w:pPr>
            <w:r>
              <w:rPr>
                <w:rFonts w:ascii="TimesNewRomanPSMT" w:hAnsi="TimesNewRomanPSMT" w:cs="TimesNewRomanPSMT"/>
                <w:sz w:val="24"/>
                <w:szCs w:val="24"/>
                <w:lang w:val="lv-LV"/>
              </w:rPr>
              <w:t>integrējot bērnus ar speciālām vajadzībām dažādos</w:t>
            </w:r>
          </w:p>
          <w:p w14:paraId="62840F39" w14:textId="77777777" w:rsidR="00B93A09" w:rsidRDefault="00665A60" w:rsidP="00195042">
            <w:pPr>
              <w:autoSpaceDE w:val="0"/>
              <w:autoSpaceDN w:val="0"/>
              <w:adjustRightInd w:val="0"/>
              <w:spacing w:line="240" w:lineRule="auto"/>
              <w:rPr>
                <w:rFonts w:ascii="TimesNewRomanPSMT" w:hAnsi="TimesNewRomanPSMT" w:cs="TimesNewRomanPSMT"/>
                <w:sz w:val="24"/>
                <w:szCs w:val="24"/>
                <w:lang w:val="lv-LV"/>
              </w:rPr>
            </w:pPr>
            <w:r>
              <w:rPr>
                <w:rFonts w:ascii="TimesNewRomanPSMT" w:hAnsi="TimesNewRomanPSMT" w:cs="TimesNewRomanPSMT"/>
                <w:sz w:val="24"/>
                <w:szCs w:val="24"/>
                <w:lang w:val="lv-LV"/>
              </w:rPr>
              <w:t>pulciņos. Iestādei ir liela pieredze, darbojoties ar</w:t>
            </w:r>
          </w:p>
          <w:p w14:paraId="7F48E64E" w14:textId="77777777" w:rsidR="003D73EE" w:rsidRPr="006A1789" w:rsidRDefault="00665A60" w:rsidP="00A22AFC">
            <w:pPr>
              <w:autoSpaceDE w:val="0"/>
              <w:autoSpaceDN w:val="0"/>
              <w:adjustRightInd w:val="0"/>
              <w:spacing w:line="240" w:lineRule="auto"/>
              <w:rPr>
                <w:rFonts w:ascii="Times New Roman" w:eastAsia="Times New Roman" w:hAnsi="Times New Roman" w:cs="Times New Roman"/>
                <w:sz w:val="24"/>
                <w:szCs w:val="24"/>
                <w:highlight w:val="yellow"/>
                <w:lang w:val="lv-LV"/>
              </w:rPr>
            </w:pPr>
            <w:r>
              <w:rPr>
                <w:rFonts w:ascii="TimesNewRomanPSMT" w:hAnsi="TimesNewRomanPSMT" w:cs="TimesNewRomanPSMT"/>
                <w:sz w:val="24"/>
                <w:szCs w:val="24"/>
                <w:lang w:val="lv-LV"/>
              </w:rPr>
              <w:t xml:space="preserve">bērniem, kuriem ir speciālas vajadzības. </w:t>
            </w:r>
          </w:p>
        </w:tc>
        <w:tc>
          <w:tcPr>
            <w:tcW w:w="3587" w:type="dxa"/>
            <w:tcBorders>
              <w:top w:val="single" w:sz="4" w:space="0" w:color="auto"/>
              <w:left w:val="single" w:sz="4" w:space="0" w:color="auto"/>
              <w:bottom w:val="single" w:sz="4" w:space="0" w:color="auto"/>
              <w:right w:val="single" w:sz="4" w:space="0" w:color="auto"/>
            </w:tcBorders>
          </w:tcPr>
          <w:p w14:paraId="2AB82E0E" w14:textId="77777777" w:rsidR="00A22AFC" w:rsidRDefault="00665A60" w:rsidP="00A22AFC">
            <w:pPr>
              <w:autoSpaceDE w:val="0"/>
              <w:autoSpaceDN w:val="0"/>
              <w:adjustRightInd w:val="0"/>
              <w:spacing w:line="240" w:lineRule="auto"/>
              <w:rPr>
                <w:rFonts w:ascii="TimesNewRomanPSMT" w:hAnsi="TimesNewRomanPSMT" w:cs="TimesNewRomanPSMT"/>
                <w:sz w:val="24"/>
                <w:szCs w:val="24"/>
                <w:lang w:val="lv-LV"/>
              </w:rPr>
            </w:pPr>
            <w:r>
              <w:rPr>
                <w:rFonts w:ascii="TimesNewRomanPSMT" w:hAnsi="TimesNewRomanPSMT" w:cs="TimesNewRomanPSMT"/>
                <w:sz w:val="24"/>
                <w:szCs w:val="24"/>
                <w:lang w:val="lv-LV"/>
              </w:rPr>
              <w:t>Pedagogi, kuri iepriekšējo gados ir apguvuši zināšanas darbā ar bērniem, kuriem ir speciālas vajadzības, turpina tās veiksmīgi izmantot pedagoģiskajā darbā.</w:t>
            </w:r>
          </w:p>
          <w:p w14:paraId="76CBA254" w14:textId="77777777" w:rsidR="00A22AFC" w:rsidRPr="006A1789" w:rsidRDefault="00665A60" w:rsidP="00A22AFC">
            <w:pPr>
              <w:autoSpaceDE w:val="0"/>
              <w:autoSpaceDN w:val="0"/>
              <w:adjustRightInd w:val="0"/>
              <w:spacing w:line="240" w:lineRule="auto"/>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Talantīgie bērni piedalās izstādēs, konkursos un sacensībās.</w:t>
            </w:r>
          </w:p>
          <w:p w14:paraId="7D1F6926" w14:textId="77777777" w:rsidR="003D73EE" w:rsidRPr="002C7C0F" w:rsidRDefault="00665A60" w:rsidP="00195042">
            <w:pPr>
              <w:rPr>
                <w:rFonts w:ascii="Times New Roman" w:eastAsia="Times New Roman" w:hAnsi="Times New Roman" w:cs="Times New Roman"/>
                <w:sz w:val="24"/>
                <w:szCs w:val="24"/>
                <w:lang w:val="lv-LV"/>
              </w:rPr>
            </w:pPr>
            <w:r w:rsidRPr="002C7C0F">
              <w:rPr>
                <w:rFonts w:ascii="Times New Roman" w:eastAsia="Times New Roman" w:hAnsi="Times New Roman" w:cs="Times New Roman"/>
                <w:sz w:val="24"/>
                <w:szCs w:val="24"/>
                <w:lang w:val="lv-LV"/>
              </w:rPr>
              <w:t>Filiālbiblot</w:t>
            </w:r>
            <w:r w:rsidR="008E290B">
              <w:rPr>
                <w:rFonts w:ascii="Times New Roman" w:eastAsia="Times New Roman" w:hAnsi="Times New Roman" w:cs="Times New Roman"/>
                <w:sz w:val="24"/>
                <w:szCs w:val="24"/>
                <w:lang w:val="lv-LV"/>
              </w:rPr>
              <w:t>ē</w:t>
            </w:r>
            <w:r w:rsidRPr="002C7C0F">
              <w:rPr>
                <w:rFonts w:ascii="Times New Roman" w:eastAsia="Times New Roman" w:hAnsi="Times New Roman" w:cs="Times New Roman"/>
                <w:sz w:val="24"/>
                <w:szCs w:val="24"/>
                <w:lang w:val="lv-LV"/>
              </w:rPr>
              <w:t xml:space="preserve">kā ,,Pūce” noorganizētas 3 talantīgo audzēkņu izstādes. Iestādes foajē noorganizētas </w:t>
            </w:r>
            <w:r w:rsidR="008204D3">
              <w:rPr>
                <w:rFonts w:ascii="Times New Roman" w:eastAsia="Times New Roman" w:hAnsi="Times New Roman" w:cs="Times New Roman"/>
                <w:sz w:val="24"/>
                <w:szCs w:val="24"/>
                <w:lang w:val="lv-LV"/>
              </w:rPr>
              <w:t>2</w:t>
            </w:r>
            <w:r w:rsidRPr="002C7C0F">
              <w:rPr>
                <w:rFonts w:ascii="Times New Roman" w:eastAsia="Times New Roman" w:hAnsi="Times New Roman" w:cs="Times New Roman"/>
                <w:sz w:val="24"/>
                <w:szCs w:val="24"/>
                <w:lang w:val="lv-LV"/>
              </w:rPr>
              <w:t xml:space="preserve"> pulciņu talantīgo bērnu izstādes</w:t>
            </w:r>
            <w:r w:rsidR="002C7C0F" w:rsidRPr="002C7C0F">
              <w:rPr>
                <w:rFonts w:ascii="Times New Roman" w:eastAsia="Times New Roman" w:hAnsi="Times New Roman" w:cs="Times New Roman"/>
                <w:sz w:val="24"/>
                <w:szCs w:val="24"/>
                <w:lang w:val="lv-LV"/>
              </w:rPr>
              <w:t>. Izstāžu zālē notika 3 talantīgo audzē</w:t>
            </w:r>
            <w:r w:rsidR="008E290B">
              <w:rPr>
                <w:rFonts w:ascii="Times New Roman" w:eastAsia="Times New Roman" w:hAnsi="Times New Roman" w:cs="Times New Roman"/>
                <w:sz w:val="24"/>
                <w:szCs w:val="24"/>
                <w:lang w:val="lv-LV"/>
              </w:rPr>
              <w:t>k</w:t>
            </w:r>
            <w:r w:rsidR="002C7C0F" w:rsidRPr="002C7C0F">
              <w:rPr>
                <w:rFonts w:ascii="Times New Roman" w:eastAsia="Times New Roman" w:hAnsi="Times New Roman" w:cs="Times New Roman"/>
                <w:sz w:val="24"/>
                <w:szCs w:val="24"/>
                <w:lang w:val="lv-LV"/>
              </w:rPr>
              <w:t xml:space="preserve">ņu </w:t>
            </w:r>
            <w:r w:rsidR="002C7C0F" w:rsidRPr="00E84DB7">
              <w:rPr>
                <w:rFonts w:ascii="Times New Roman" w:eastAsia="Times New Roman" w:hAnsi="Times New Roman" w:cs="Times New Roman"/>
                <w:sz w:val="24"/>
                <w:szCs w:val="24"/>
                <w:lang w:val="lv-LV"/>
              </w:rPr>
              <w:t>izstādes.</w:t>
            </w:r>
            <w:r w:rsidR="002C7C0F" w:rsidRPr="002C7C0F">
              <w:rPr>
                <w:rFonts w:ascii="Times New Roman" w:eastAsia="Times New Roman" w:hAnsi="Times New Roman" w:cs="Times New Roman"/>
                <w:sz w:val="24"/>
                <w:szCs w:val="24"/>
                <w:lang w:val="lv-LV"/>
              </w:rPr>
              <w:t xml:space="preserve"> </w:t>
            </w:r>
            <w:r w:rsidR="00E84DB7">
              <w:rPr>
                <w:rFonts w:ascii="Times New Roman" w:eastAsia="Times New Roman" w:hAnsi="Times New Roman" w:cs="Times New Roman"/>
                <w:sz w:val="24"/>
                <w:szCs w:val="24"/>
                <w:lang w:val="lv-LV"/>
              </w:rPr>
              <w:t xml:space="preserve">6 </w:t>
            </w:r>
            <w:r w:rsidR="008204D3">
              <w:rPr>
                <w:rFonts w:ascii="Times New Roman" w:eastAsia="Times New Roman" w:hAnsi="Times New Roman" w:cs="Times New Roman"/>
                <w:sz w:val="24"/>
                <w:szCs w:val="24"/>
                <w:lang w:val="lv-LV"/>
              </w:rPr>
              <w:t>s</w:t>
            </w:r>
            <w:r w:rsidR="00E84DB7">
              <w:rPr>
                <w:rFonts w:ascii="Times New Roman" w:eastAsia="Times New Roman" w:hAnsi="Times New Roman" w:cs="Times New Roman"/>
                <w:sz w:val="24"/>
                <w:szCs w:val="24"/>
                <w:lang w:val="lv-LV"/>
              </w:rPr>
              <w:t>porta a</w:t>
            </w:r>
            <w:r w:rsidR="008E290B">
              <w:rPr>
                <w:rFonts w:ascii="Times New Roman" w:eastAsia="Times New Roman" w:hAnsi="Times New Roman" w:cs="Times New Roman"/>
                <w:sz w:val="24"/>
                <w:szCs w:val="24"/>
                <w:lang w:val="lv-LV"/>
              </w:rPr>
              <w:t>e</w:t>
            </w:r>
            <w:r w:rsidR="00E84DB7">
              <w:rPr>
                <w:rFonts w:ascii="Times New Roman" w:eastAsia="Times New Roman" w:hAnsi="Times New Roman" w:cs="Times New Roman"/>
                <w:sz w:val="24"/>
                <w:szCs w:val="24"/>
                <w:lang w:val="lv-LV"/>
              </w:rPr>
              <w:t>r</w:t>
            </w:r>
            <w:r w:rsidR="002A67A2">
              <w:rPr>
                <w:rFonts w:ascii="Times New Roman" w:eastAsia="Times New Roman" w:hAnsi="Times New Roman" w:cs="Times New Roman"/>
                <w:sz w:val="24"/>
                <w:szCs w:val="24"/>
                <w:lang w:val="lv-LV"/>
              </w:rPr>
              <w:t>o</w:t>
            </w:r>
            <w:r w:rsidR="00E84DB7">
              <w:rPr>
                <w:rFonts w:ascii="Times New Roman" w:eastAsia="Times New Roman" w:hAnsi="Times New Roman" w:cs="Times New Roman"/>
                <w:sz w:val="24"/>
                <w:szCs w:val="24"/>
                <w:lang w:val="lv-LV"/>
              </w:rPr>
              <w:t xml:space="preserve">bikas pulciņa audzēkņi piedalījās </w:t>
            </w:r>
            <w:r w:rsidR="008204D3">
              <w:rPr>
                <w:rFonts w:ascii="Times New Roman" w:eastAsia="Times New Roman" w:hAnsi="Times New Roman" w:cs="Times New Roman"/>
                <w:sz w:val="24"/>
                <w:szCs w:val="24"/>
                <w:lang w:val="lv-LV"/>
              </w:rPr>
              <w:t>Valsts</w:t>
            </w:r>
            <w:r w:rsidR="00E84DB7">
              <w:rPr>
                <w:rFonts w:ascii="Times New Roman" w:eastAsia="Times New Roman" w:hAnsi="Times New Roman" w:cs="Times New Roman"/>
                <w:sz w:val="24"/>
                <w:szCs w:val="24"/>
                <w:lang w:val="lv-LV"/>
              </w:rPr>
              <w:t xml:space="preserve"> mēroga un starptautiskās s</w:t>
            </w:r>
            <w:r w:rsidR="008E290B">
              <w:rPr>
                <w:rFonts w:ascii="Times New Roman" w:eastAsia="Times New Roman" w:hAnsi="Times New Roman" w:cs="Times New Roman"/>
                <w:sz w:val="24"/>
                <w:szCs w:val="24"/>
                <w:lang w:val="lv-LV"/>
              </w:rPr>
              <w:t>a</w:t>
            </w:r>
            <w:r w:rsidR="00E84DB7">
              <w:rPr>
                <w:rFonts w:ascii="Times New Roman" w:eastAsia="Times New Roman" w:hAnsi="Times New Roman" w:cs="Times New Roman"/>
                <w:sz w:val="24"/>
                <w:szCs w:val="24"/>
                <w:lang w:val="lv-LV"/>
              </w:rPr>
              <w:t>censībās.</w:t>
            </w:r>
            <w:r w:rsidR="002A67A2">
              <w:rPr>
                <w:rFonts w:ascii="Times New Roman" w:eastAsia="Times New Roman" w:hAnsi="Times New Roman" w:cs="Times New Roman"/>
                <w:sz w:val="24"/>
                <w:szCs w:val="24"/>
                <w:lang w:val="lv-LV"/>
              </w:rPr>
              <w:t xml:space="preserve"> Dejas </w:t>
            </w:r>
            <w:r w:rsidR="002A67A2">
              <w:rPr>
                <w:rFonts w:ascii="Times New Roman" w:eastAsia="Times New Roman" w:hAnsi="Times New Roman" w:cs="Times New Roman"/>
                <w:sz w:val="24"/>
                <w:szCs w:val="24"/>
                <w:lang w:val="lv-LV"/>
              </w:rPr>
              <w:lastRenderedPageBreak/>
              <w:t>teātra ,,Grande” 10 talantīgie audzēkņi piedalījušies baleta izrādē ,,Sniegbaltīte”</w:t>
            </w:r>
            <w:r w:rsidR="008E290B">
              <w:rPr>
                <w:rFonts w:ascii="Times New Roman" w:eastAsia="Times New Roman" w:hAnsi="Times New Roman" w:cs="Times New Roman"/>
                <w:sz w:val="24"/>
                <w:szCs w:val="24"/>
                <w:lang w:val="lv-LV"/>
              </w:rPr>
              <w:t xml:space="preserve"> </w:t>
            </w:r>
            <w:r w:rsidR="002A67A2">
              <w:rPr>
                <w:rFonts w:ascii="Times New Roman" w:eastAsia="Times New Roman" w:hAnsi="Times New Roman" w:cs="Times New Roman"/>
                <w:sz w:val="24"/>
                <w:szCs w:val="24"/>
                <w:lang w:val="lv-LV"/>
              </w:rPr>
              <w:t>un koncertā ,,Balets. Emocija. Deja”</w:t>
            </w:r>
            <w:r w:rsidR="008204D3">
              <w:rPr>
                <w:rFonts w:ascii="Times New Roman" w:eastAsia="Times New Roman" w:hAnsi="Times New Roman" w:cs="Times New Roman"/>
                <w:sz w:val="24"/>
                <w:szCs w:val="24"/>
                <w:lang w:val="lv-LV"/>
              </w:rPr>
              <w:t>.</w:t>
            </w:r>
            <w:r w:rsidR="002A67A2">
              <w:rPr>
                <w:rFonts w:ascii="Times New Roman" w:eastAsia="Times New Roman" w:hAnsi="Times New Roman" w:cs="Times New Roman"/>
                <w:sz w:val="24"/>
                <w:szCs w:val="24"/>
                <w:lang w:val="lv-LV"/>
              </w:rPr>
              <w:t xml:space="preserve"> Deju šovgrupas ,,MIX’ talantīgie audzēkņi piedalījušies 8 Starptautiskajos un 3 Latvijas mēroga konkursos, iegūstot godalgotas vietas.</w:t>
            </w:r>
          </w:p>
        </w:tc>
      </w:tr>
      <w:tr w:rsidR="00E82AA1" w14:paraId="3C191868" w14:textId="77777777" w:rsidTr="00BE13AD">
        <w:tc>
          <w:tcPr>
            <w:tcW w:w="701" w:type="dxa"/>
            <w:tcBorders>
              <w:top w:val="single" w:sz="4" w:space="0" w:color="auto"/>
              <w:left w:val="single" w:sz="4" w:space="0" w:color="auto"/>
              <w:bottom w:val="single" w:sz="4" w:space="0" w:color="auto"/>
              <w:right w:val="single" w:sz="4" w:space="0" w:color="auto"/>
            </w:tcBorders>
          </w:tcPr>
          <w:p w14:paraId="7941DE33" w14:textId="77777777" w:rsidR="003D73EE" w:rsidRPr="006A1789" w:rsidRDefault="00665A60" w:rsidP="002A67A2">
            <w:pPr>
              <w:jc w:val="both"/>
              <w:rPr>
                <w:rFonts w:ascii="Times New Roman" w:eastAsia="Times New Roman" w:hAnsi="Times New Roman" w:cs="Times New Roman"/>
                <w:sz w:val="24"/>
                <w:szCs w:val="24"/>
                <w:lang w:val="lv-LV"/>
              </w:rPr>
            </w:pPr>
            <w:r w:rsidRPr="006A1789">
              <w:rPr>
                <w:rFonts w:ascii="Times New Roman" w:eastAsia="Times New Roman" w:hAnsi="Times New Roman" w:cs="Times New Roman"/>
                <w:sz w:val="24"/>
                <w:szCs w:val="24"/>
                <w:lang w:val="lv-LV"/>
              </w:rPr>
              <w:lastRenderedPageBreak/>
              <w:t>1.5.</w:t>
            </w:r>
          </w:p>
        </w:tc>
        <w:tc>
          <w:tcPr>
            <w:tcW w:w="2447" w:type="dxa"/>
            <w:tcBorders>
              <w:top w:val="single" w:sz="4" w:space="0" w:color="auto"/>
              <w:left w:val="single" w:sz="4" w:space="0" w:color="auto"/>
              <w:bottom w:val="single" w:sz="4" w:space="0" w:color="auto"/>
              <w:right w:val="single" w:sz="4" w:space="0" w:color="auto"/>
            </w:tcBorders>
          </w:tcPr>
          <w:p w14:paraId="6EF63E5D" w14:textId="77777777" w:rsidR="003D73EE" w:rsidRPr="006A1789" w:rsidRDefault="00665A60" w:rsidP="00195042">
            <w:pPr>
              <w:rPr>
                <w:rFonts w:ascii="Times New Roman" w:eastAsia="Times New Roman" w:hAnsi="Times New Roman" w:cs="Times New Roman"/>
                <w:sz w:val="24"/>
                <w:szCs w:val="24"/>
                <w:lang w:val="lv-LV"/>
              </w:rPr>
            </w:pPr>
            <w:r w:rsidRPr="006A1789">
              <w:rPr>
                <w:rFonts w:ascii="Times New Roman" w:eastAsia="Times New Roman" w:hAnsi="Times New Roman" w:cs="Times New Roman"/>
                <w:sz w:val="24"/>
                <w:szCs w:val="24"/>
                <w:lang w:val="lv-LV"/>
              </w:rPr>
              <w:t>Grupu piepildījums un noturīgums</w:t>
            </w:r>
          </w:p>
        </w:tc>
        <w:tc>
          <w:tcPr>
            <w:tcW w:w="3260" w:type="dxa"/>
            <w:tcBorders>
              <w:top w:val="single" w:sz="4" w:space="0" w:color="auto"/>
              <w:left w:val="single" w:sz="4" w:space="0" w:color="auto"/>
              <w:bottom w:val="single" w:sz="4" w:space="0" w:color="auto"/>
              <w:right w:val="single" w:sz="4" w:space="0" w:color="auto"/>
            </w:tcBorders>
          </w:tcPr>
          <w:p w14:paraId="77C36F17" w14:textId="77777777" w:rsidR="00E84DB7" w:rsidRPr="00CA17CE" w:rsidRDefault="00665A60" w:rsidP="00195042">
            <w:pPr>
              <w:autoSpaceDE w:val="0"/>
              <w:autoSpaceDN w:val="0"/>
              <w:adjustRightInd w:val="0"/>
              <w:spacing w:line="240" w:lineRule="auto"/>
              <w:rPr>
                <w:rFonts w:ascii="TimesNewRomanPSMT" w:hAnsi="TimesNewRomanPSMT" w:cs="TimesNewRomanPSMT"/>
                <w:sz w:val="24"/>
                <w:szCs w:val="24"/>
                <w:lang w:val="lv-LV"/>
              </w:rPr>
            </w:pPr>
            <w:r w:rsidRPr="00CA17CE">
              <w:rPr>
                <w:rFonts w:ascii="TimesNewRomanPSMT" w:hAnsi="TimesNewRomanPSMT" w:cs="TimesNewRomanPSMT"/>
                <w:sz w:val="24"/>
                <w:szCs w:val="24"/>
                <w:lang w:val="lv-LV"/>
              </w:rPr>
              <w:t>Regulāri monitorēt</w:t>
            </w:r>
            <w:r w:rsidR="00CA17CE" w:rsidRPr="00CA17CE">
              <w:rPr>
                <w:rFonts w:ascii="TimesNewRomanPSMT" w:hAnsi="TimesNewRomanPSMT" w:cs="TimesNewRomanPSMT"/>
                <w:sz w:val="24"/>
                <w:szCs w:val="24"/>
                <w:lang w:val="lv-LV"/>
              </w:rPr>
              <w:t>s</w:t>
            </w:r>
            <w:r w:rsidRPr="00CA17CE">
              <w:rPr>
                <w:rFonts w:ascii="TimesNewRomanPSMT" w:hAnsi="TimesNewRomanPSMT" w:cs="TimesNewRomanPSMT"/>
                <w:sz w:val="24"/>
                <w:szCs w:val="24"/>
                <w:lang w:val="lv-LV"/>
              </w:rPr>
              <w:t xml:space="preserve"> grupu piepildījum</w:t>
            </w:r>
            <w:r w:rsidR="00CA17CE" w:rsidRPr="00CA17CE">
              <w:rPr>
                <w:rFonts w:ascii="TimesNewRomanPSMT" w:hAnsi="TimesNewRomanPSMT" w:cs="TimesNewRomanPSMT"/>
                <w:sz w:val="24"/>
                <w:szCs w:val="24"/>
                <w:lang w:val="lv-LV"/>
              </w:rPr>
              <w:t>s</w:t>
            </w:r>
            <w:r w:rsidRPr="00CA17CE">
              <w:rPr>
                <w:rFonts w:ascii="TimesNewRomanPSMT" w:hAnsi="TimesNewRomanPSMT" w:cs="TimesNewRomanPSMT"/>
                <w:sz w:val="24"/>
                <w:szCs w:val="24"/>
                <w:lang w:val="lv-LV"/>
              </w:rPr>
              <w:t>, reklamēt</w:t>
            </w:r>
            <w:r w:rsidR="00CA17CE" w:rsidRPr="00CA17CE">
              <w:rPr>
                <w:rFonts w:ascii="TimesNewRomanPSMT" w:hAnsi="TimesNewRomanPSMT" w:cs="TimesNewRomanPSMT"/>
                <w:sz w:val="24"/>
                <w:szCs w:val="24"/>
                <w:lang w:val="lv-LV"/>
              </w:rPr>
              <w:t>i</w:t>
            </w:r>
          </w:p>
          <w:p w14:paraId="1F89C88F" w14:textId="77777777" w:rsidR="003D73EE" w:rsidRPr="00CA17CE" w:rsidRDefault="00665A60" w:rsidP="00195042">
            <w:pPr>
              <w:rPr>
                <w:rFonts w:ascii="TimesNewRomanPSMT" w:hAnsi="TimesNewRomanPSMT" w:cs="TimesNewRomanPSMT"/>
                <w:sz w:val="24"/>
                <w:szCs w:val="24"/>
                <w:lang w:val="lv-LV"/>
              </w:rPr>
            </w:pPr>
            <w:r w:rsidRPr="00CA17CE">
              <w:rPr>
                <w:rFonts w:ascii="TimesNewRomanPSMT" w:hAnsi="TimesNewRomanPSMT" w:cs="TimesNewRomanPSMT"/>
                <w:sz w:val="24"/>
                <w:szCs w:val="24"/>
                <w:lang w:val="lv-LV"/>
              </w:rPr>
              <w:t>t</w:t>
            </w:r>
            <w:r w:rsidR="00CA17CE" w:rsidRPr="00CA17CE">
              <w:rPr>
                <w:rFonts w:ascii="TimesNewRomanPSMT" w:hAnsi="TimesNewRomanPSMT" w:cs="TimesNewRomanPSMT"/>
                <w:sz w:val="24"/>
                <w:szCs w:val="24"/>
                <w:lang w:val="lv-LV"/>
              </w:rPr>
              <w:t>ie</w:t>
            </w:r>
            <w:r w:rsidRPr="00CA17CE">
              <w:rPr>
                <w:rFonts w:ascii="TimesNewRomanPSMT" w:hAnsi="TimesNewRomanPSMT" w:cs="TimesNewRomanPSMT"/>
                <w:sz w:val="24"/>
                <w:szCs w:val="24"/>
                <w:lang w:val="lv-LV"/>
              </w:rPr>
              <w:t xml:space="preserve"> pulciņus, kuros ir vēl brīvas vietas.</w:t>
            </w:r>
            <w:r w:rsidR="00CA17CE" w:rsidRPr="00CA17CE">
              <w:rPr>
                <w:rFonts w:ascii="TimesNewRomanPSMT" w:hAnsi="TimesNewRomanPSMT" w:cs="TimesNewRomanPSMT"/>
                <w:sz w:val="24"/>
                <w:szCs w:val="24"/>
                <w:lang w:val="lv-LV"/>
              </w:rPr>
              <w:t xml:space="preserve"> </w:t>
            </w:r>
          </w:p>
          <w:p w14:paraId="03DFCB87" w14:textId="77777777" w:rsidR="00CA17CE" w:rsidRPr="00CA17CE" w:rsidRDefault="00CA17CE" w:rsidP="00195042">
            <w:pPr>
              <w:rPr>
                <w:rFonts w:ascii="Times New Roman" w:eastAsia="Times New Roman" w:hAnsi="Times New Roman" w:cs="Times New Roman"/>
                <w:sz w:val="24"/>
                <w:szCs w:val="24"/>
                <w:lang w:val="lv-LV"/>
              </w:rPr>
            </w:pPr>
          </w:p>
          <w:p w14:paraId="3B8FA8A6" w14:textId="77777777" w:rsidR="002C7C0F" w:rsidRPr="00CA17CE" w:rsidRDefault="002C7C0F" w:rsidP="00195042">
            <w:pPr>
              <w:rPr>
                <w:rFonts w:ascii="Times New Roman" w:eastAsia="Times New Roman" w:hAnsi="Times New Roman" w:cs="Times New Roman"/>
                <w:sz w:val="24"/>
                <w:szCs w:val="24"/>
                <w:lang w:val="lv-LV"/>
              </w:rPr>
            </w:pPr>
          </w:p>
        </w:tc>
        <w:tc>
          <w:tcPr>
            <w:tcW w:w="3587" w:type="dxa"/>
            <w:tcBorders>
              <w:top w:val="single" w:sz="4" w:space="0" w:color="auto"/>
              <w:left w:val="single" w:sz="4" w:space="0" w:color="auto"/>
              <w:bottom w:val="single" w:sz="4" w:space="0" w:color="auto"/>
              <w:right w:val="single" w:sz="4" w:space="0" w:color="auto"/>
            </w:tcBorders>
          </w:tcPr>
          <w:p w14:paraId="1145C166" w14:textId="77777777" w:rsidR="003D73EE" w:rsidRPr="00E84DB7" w:rsidRDefault="00665A60" w:rsidP="00195042">
            <w:pPr>
              <w:rPr>
                <w:rFonts w:ascii="Times New Roman" w:eastAsia="Times New Roman" w:hAnsi="Times New Roman" w:cs="Times New Roman"/>
                <w:sz w:val="24"/>
                <w:szCs w:val="24"/>
                <w:lang w:val="lv-LV"/>
              </w:rPr>
            </w:pPr>
            <w:r w:rsidRPr="00E84DB7">
              <w:rPr>
                <w:rFonts w:ascii="Times New Roman" w:eastAsia="Times New Roman" w:hAnsi="Times New Roman" w:cs="Times New Roman"/>
                <w:sz w:val="24"/>
                <w:szCs w:val="24"/>
                <w:lang w:val="lv-LV"/>
              </w:rPr>
              <w:t>Regulāri tika monitorēts grupu piepildījums, tika</w:t>
            </w:r>
            <w:r w:rsidR="002A67A2">
              <w:rPr>
                <w:rFonts w:ascii="Times New Roman" w:eastAsia="Times New Roman" w:hAnsi="Times New Roman" w:cs="Times New Roman"/>
                <w:sz w:val="24"/>
                <w:szCs w:val="24"/>
                <w:lang w:val="lv-LV"/>
              </w:rPr>
              <w:t xml:space="preserve"> papildus</w:t>
            </w:r>
            <w:r w:rsidRPr="00E84DB7">
              <w:rPr>
                <w:rFonts w:ascii="Times New Roman" w:eastAsia="Times New Roman" w:hAnsi="Times New Roman" w:cs="Times New Roman"/>
                <w:sz w:val="24"/>
                <w:szCs w:val="24"/>
                <w:lang w:val="lv-LV"/>
              </w:rPr>
              <w:t xml:space="preserve"> reklamēti</w:t>
            </w:r>
            <w:r w:rsidR="002A67A2">
              <w:rPr>
                <w:rFonts w:ascii="Times New Roman" w:eastAsia="Times New Roman" w:hAnsi="Times New Roman" w:cs="Times New Roman"/>
                <w:sz w:val="24"/>
                <w:szCs w:val="24"/>
                <w:lang w:val="lv-LV"/>
              </w:rPr>
              <w:t xml:space="preserve"> 3 pulciņi -</w:t>
            </w:r>
            <w:r w:rsidRPr="00E84DB7">
              <w:rPr>
                <w:rFonts w:ascii="Times New Roman" w:eastAsia="Times New Roman" w:hAnsi="Times New Roman" w:cs="Times New Roman"/>
                <w:sz w:val="24"/>
                <w:szCs w:val="24"/>
                <w:lang w:val="lv-LV"/>
              </w:rPr>
              <w:t xml:space="preserve"> </w:t>
            </w:r>
            <w:r w:rsidR="002A67A2">
              <w:rPr>
                <w:rFonts w:ascii="Times New Roman" w:eastAsia="Times New Roman" w:hAnsi="Times New Roman" w:cs="Times New Roman"/>
                <w:sz w:val="24"/>
                <w:szCs w:val="24"/>
                <w:lang w:val="lv-LV"/>
              </w:rPr>
              <w:t>,,</w:t>
            </w:r>
            <w:r w:rsidR="00BA5278">
              <w:rPr>
                <w:rFonts w:ascii="Times New Roman" w:eastAsia="Times New Roman" w:hAnsi="Times New Roman" w:cs="Times New Roman"/>
                <w:sz w:val="24"/>
                <w:szCs w:val="24"/>
                <w:lang w:val="lv-LV"/>
              </w:rPr>
              <w:t>Deju apmācība”</w:t>
            </w:r>
            <w:r w:rsidR="002A67A2">
              <w:rPr>
                <w:rFonts w:ascii="Times New Roman" w:eastAsia="Times New Roman" w:hAnsi="Times New Roman" w:cs="Times New Roman"/>
                <w:sz w:val="24"/>
                <w:szCs w:val="24"/>
                <w:lang w:val="lv-LV"/>
              </w:rPr>
              <w:t xml:space="preserve"> , ,,Cita ķīmija” un ,,</w:t>
            </w:r>
            <w:r w:rsidR="00BA5278">
              <w:rPr>
                <w:rFonts w:ascii="Times New Roman" w:eastAsia="Times New Roman" w:hAnsi="Times New Roman" w:cs="Times New Roman"/>
                <w:sz w:val="24"/>
                <w:szCs w:val="24"/>
                <w:lang w:val="lv-LV"/>
              </w:rPr>
              <w:t>Papīra plastika”</w:t>
            </w:r>
            <w:r w:rsidR="00BA5278" w:rsidRPr="00CA17CE">
              <w:rPr>
                <w:rFonts w:ascii="Times New Roman" w:eastAsia="Times New Roman" w:hAnsi="Times New Roman" w:cs="Times New Roman"/>
                <w:sz w:val="24"/>
                <w:szCs w:val="24"/>
                <w:lang w:val="lv-LV"/>
              </w:rPr>
              <w:t xml:space="preserve"> </w:t>
            </w:r>
            <w:r w:rsidR="008204D3">
              <w:rPr>
                <w:rFonts w:ascii="Times New Roman" w:eastAsia="Times New Roman" w:hAnsi="Times New Roman" w:cs="Times New Roman"/>
                <w:sz w:val="24"/>
                <w:szCs w:val="24"/>
                <w:lang w:val="lv-LV"/>
              </w:rPr>
              <w:t xml:space="preserve">. </w:t>
            </w:r>
            <w:r w:rsidR="00BA5278" w:rsidRPr="00CA17CE">
              <w:rPr>
                <w:rFonts w:ascii="Times New Roman" w:eastAsia="Times New Roman" w:hAnsi="Times New Roman" w:cs="Times New Roman"/>
                <w:sz w:val="24"/>
                <w:szCs w:val="24"/>
                <w:lang w:val="lv-LV"/>
              </w:rPr>
              <w:t>Informācija atspoguļota iestādes tīmekļvietnē</w:t>
            </w:r>
            <w:r w:rsidR="00BA5278">
              <w:rPr>
                <w:rFonts w:ascii="Times New Roman" w:eastAsia="Times New Roman" w:hAnsi="Times New Roman" w:cs="Times New Roman"/>
                <w:sz w:val="24"/>
                <w:szCs w:val="24"/>
                <w:lang w:val="lv-LV"/>
              </w:rPr>
              <w:t>.</w:t>
            </w:r>
          </w:p>
        </w:tc>
      </w:tr>
      <w:tr w:rsidR="00E82AA1" w14:paraId="52351BFD" w14:textId="77777777" w:rsidTr="00BE13AD">
        <w:tc>
          <w:tcPr>
            <w:tcW w:w="701" w:type="dxa"/>
            <w:tcBorders>
              <w:top w:val="single" w:sz="4" w:space="0" w:color="auto"/>
              <w:left w:val="single" w:sz="4" w:space="0" w:color="auto"/>
              <w:bottom w:val="single" w:sz="4" w:space="0" w:color="auto"/>
              <w:right w:val="single" w:sz="4" w:space="0" w:color="auto"/>
            </w:tcBorders>
          </w:tcPr>
          <w:p w14:paraId="29CA2A05" w14:textId="77777777" w:rsidR="003D73EE" w:rsidRPr="006A1789" w:rsidRDefault="00665A60" w:rsidP="002A67A2">
            <w:pPr>
              <w:jc w:val="both"/>
              <w:rPr>
                <w:rFonts w:ascii="Times New Roman" w:eastAsia="Times New Roman" w:hAnsi="Times New Roman" w:cs="Times New Roman"/>
                <w:sz w:val="24"/>
                <w:szCs w:val="24"/>
                <w:lang w:val="lv-LV"/>
              </w:rPr>
            </w:pPr>
            <w:r w:rsidRPr="006A1789">
              <w:rPr>
                <w:rFonts w:ascii="Times New Roman" w:eastAsia="Times New Roman" w:hAnsi="Times New Roman" w:cs="Times New Roman"/>
                <w:sz w:val="24"/>
                <w:szCs w:val="24"/>
                <w:lang w:val="lv-LV"/>
              </w:rPr>
              <w:t>1.6.</w:t>
            </w:r>
          </w:p>
        </w:tc>
        <w:tc>
          <w:tcPr>
            <w:tcW w:w="2447" w:type="dxa"/>
            <w:tcBorders>
              <w:top w:val="single" w:sz="4" w:space="0" w:color="auto"/>
              <w:left w:val="single" w:sz="4" w:space="0" w:color="auto"/>
              <w:bottom w:val="single" w:sz="4" w:space="0" w:color="auto"/>
              <w:right w:val="single" w:sz="4" w:space="0" w:color="auto"/>
            </w:tcBorders>
          </w:tcPr>
          <w:p w14:paraId="4BBACC4B" w14:textId="77777777" w:rsidR="003D73EE" w:rsidRPr="006A1789" w:rsidRDefault="00665A60" w:rsidP="00195042">
            <w:pPr>
              <w:rPr>
                <w:rFonts w:ascii="Times New Roman" w:eastAsia="Times New Roman" w:hAnsi="Times New Roman" w:cs="Times New Roman"/>
                <w:sz w:val="24"/>
                <w:szCs w:val="24"/>
                <w:lang w:val="lv-LV"/>
              </w:rPr>
            </w:pPr>
            <w:r w:rsidRPr="006A1789">
              <w:rPr>
                <w:rFonts w:ascii="Times New Roman" w:eastAsia="Times New Roman" w:hAnsi="Times New Roman" w:cs="Times New Roman"/>
                <w:sz w:val="24"/>
                <w:szCs w:val="24"/>
                <w:lang w:val="lv-LV"/>
              </w:rPr>
              <w:t>Citi kvalitātes rādītāji</w:t>
            </w:r>
          </w:p>
        </w:tc>
        <w:tc>
          <w:tcPr>
            <w:tcW w:w="3260" w:type="dxa"/>
            <w:tcBorders>
              <w:top w:val="single" w:sz="4" w:space="0" w:color="auto"/>
              <w:left w:val="single" w:sz="4" w:space="0" w:color="auto"/>
              <w:bottom w:val="single" w:sz="4" w:space="0" w:color="auto"/>
              <w:right w:val="single" w:sz="4" w:space="0" w:color="auto"/>
            </w:tcBorders>
          </w:tcPr>
          <w:p w14:paraId="583C4837" w14:textId="77777777" w:rsidR="00AD38A7" w:rsidRDefault="00665A60" w:rsidP="00195042">
            <w:pPr>
              <w:autoSpaceDE w:val="0"/>
              <w:autoSpaceDN w:val="0"/>
              <w:adjustRightInd w:val="0"/>
              <w:spacing w:line="240" w:lineRule="auto"/>
              <w:rPr>
                <w:rFonts w:ascii="TimesNewRomanPSMT" w:hAnsi="TimesNewRomanPSMT" w:cs="TimesNewRomanPSMT"/>
                <w:sz w:val="24"/>
                <w:szCs w:val="24"/>
                <w:lang w:val="lv-LV"/>
              </w:rPr>
            </w:pPr>
            <w:r>
              <w:rPr>
                <w:rFonts w:ascii="TimesNewRomanPSMT" w:hAnsi="TimesNewRomanPSMT" w:cs="TimesNewRomanPSMT"/>
                <w:sz w:val="24"/>
                <w:szCs w:val="24"/>
                <w:lang w:val="lv-LV"/>
              </w:rPr>
              <w:t>Paaugstināt pedagogu profesionālo kvalifikāciju,</w:t>
            </w:r>
          </w:p>
          <w:p w14:paraId="1BAB4032" w14:textId="77777777" w:rsidR="00AD38A7" w:rsidRDefault="00665A60" w:rsidP="00195042">
            <w:pPr>
              <w:autoSpaceDE w:val="0"/>
              <w:autoSpaceDN w:val="0"/>
              <w:adjustRightInd w:val="0"/>
              <w:spacing w:line="240" w:lineRule="auto"/>
              <w:rPr>
                <w:rFonts w:ascii="TimesNewRomanPSMT" w:hAnsi="TimesNewRomanPSMT" w:cs="TimesNewRomanPSMT"/>
                <w:sz w:val="24"/>
                <w:szCs w:val="24"/>
                <w:lang w:val="lv-LV"/>
              </w:rPr>
            </w:pPr>
            <w:r>
              <w:rPr>
                <w:rFonts w:ascii="TimesNewRomanPSMT" w:hAnsi="TimesNewRomanPSMT" w:cs="TimesNewRomanPSMT"/>
                <w:sz w:val="24"/>
                <w:szCs w:val="24"/>
                <w:lang w:val="lv-LV"/>
              </w:rPr>
              <w:t>organizējot mācību iestādē kursus par</w:t>
            </w:r>
          </w:p>
          <w:p w14:paraId="13CA8C51" w14:textId="77777777" w:rsidR="003D73EE" w:rsidRPr="006A1789" w:rsidRDefault="00665A60" w:rsidP="00195042">
            <w:pPr>
              <w:rPr>
                <w:rFonts w:ascii="Times New Roman" w:eastAsia="Times New Roman" w:hAnsi="Times New Roman" w:cs="Times New Roman"/>
                <w:sz w:val="24"/>
                <w:szCs w:val="24"/>
                <w:highlight w:val="yellow"/>
                <w:lang w:val="lv-LV"/>
              </w:rPr>
            </w:pPr>
            <w:r>
              <w:rPr>
                <w:rFonts w:ascii="TimesNewRomanPSMT" w:hAnsi="TimesNewRomanPSMT" w:cs="TimesNewRomanPSMT"/>
                <w:sz w:val="24"/>
                <w:szCs w:val="24"/>
                <w:lang w:val="lv-LV"/>
              </w:rPr>
              <w:t xml:space="preserve">audzināšanas darba jautājumiem. </w:t>
            </w:r>
          </w:p>
        </w:tc>
        <w:tc>
          <w:tcPr>
            <w:tcW w:w="3587" w:type="dxa"/>
            <w:tcBorders>
              <w:top w:val="single" w:sz="4" w:space="0" w:color="auto"/>
              <w:left w:val="single" w:sz="4" w:space="0" w:color="auto"/>
              <w:bottom w:val="single" w:sz="4" w:space="0" w:color="auto"/>
              <w:right w:val="single" w:sz="4" w:space="0" w:color="auto"/>
            </w:tcBorders>
          </w:tcPr>
          <w:p w14:paraId="5C75C435" w14:textId="77777777" w:rsidR="003D73EE" w:rsidRDefault="00665A60" w:rsidP="00195042">
            <w:pPr>
              <w:rPr>
                <w:rFonts w:ascii="Times New Roman" w:eastAsia="Times New Roman" w:hAnsi="Times New Roman" w:cs="Times New Roman"/>
                <w:sz w:val="24"/>
                <w:szCs w:val="24"/>
                <w:lang w:val="lv-LV"/>
              </w:rPr>
            </w:pPr>
            <w:r w:rsidRPr="00AD38A7">
              <w:rPr>
                <w:rFonts w:ascii="Times New Roman" w:eastAsia="Times New Roman" w:hAnsi="Times New Roman" w:cs="Times New Roman"/>
                <w:sz w:val="24"/>
                <w:szCs w:val="24"/>
                <w:lang w:val="lv-LV"/>
              </w:rPr>
              <w:t>Noorganizēti tālākizglītības kursi pedagogiem  ,,Audzināšanas kopsakarības mūsdienu pedagoģiskajos procesos”</w:t>
            </w:r>
            <w:r w:rsidR="00FB6DF7">
              <w:rPr>
                <w:rFonts w:ascii="Times New Roman" w:eastAsia="Times New Roman" w:hAnsi="Times New Roman" w:cs="Times New Roman"/>
                <w:sz w:val="24"/>
                <w:szCs w:val="24"/>
                <w:lang w:val="lv-LV"/>
              </w:rPr>
              <w:t>.</w:t>
            </w:r>
          </w:p>
          <w:p w14:paraId="2CF51BB8" w14:textId="77777777" w:rsidR="00FB6DF7" w:rsidRPr="00AD38A7" w:rsidRDefault="00665A60" w:rsidP="00195042">
            <w:pP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Jūnija un augusta mēnešos pedagogi apmeklēja, vēroja un piedalījās kolēģu organizētajās nodarbībās, gūstot pieredzi un iedvesmu savam turpmākajam darbam.</w:t>
            </w:r>
            <w:r w:rsidR="00F10326">
              <w:rPr>
                <w:rFonts w:ascii="Times New Roman" w:eastAsia="Times New Roman" w:hAnsi="Times New Roman" w:cs="Times New Roman"/>
                <w:sz w:val="24"/>
                <w:szCs w:val="24"/>
                <w:lang w:val="lv-LV"/>
              </w:rPr>
              <w:t xml:space="preserve"> </w:t>
            </w:r>
            <w:r w:rsidR="008204D3">
              <w:rPr>
                <w:rFonts w:ascii="Times New Roman" w:eastAsia="Times New Roman" w:hAnsi="Times New Roman" w:cs="Times New Roman"/>
                <w:sz w:val="24"/>
                <w:szCs w:val="24"/>
                <w:lang w:val="lv-LV"/>
              </w:rPr>
              <w:t>Katrs p</w:t>
            </w:r>
            <w:r w:rsidR="00F10326">
              <w:rPr>
                <w:rFonts w:ascii="Times New Roman" w:eastAsia="Times New Roman" w:hAnsi="Times New Roman" w:cs="Times New Roman"/>
                <w:sz w:val="24"/>
                <w:szCs w:val="24"/>
                <w:lang w:val="lv-LV"/>
              </w:rPr>
              <w:t>edagog</w:t>
            </w:r>
            <w:r w:rsidR="008204D3">
              <w:rPr>
                <w:rFonts w:ascii="Times New Roman" w:eastAsia="Times New Roman" w:hAnsi="Times New Roman" w:cs="Times New Roman"/>
                <w:sz w:val="24"/>
                <w:szCs w:val="24"/>
                <w:lang w:val="lv-LV"/>
              </w:rPr>
              <w:t>s</w:t>
            </w:r>
            <w:r w:rsidR="00F10326">
              <w:rPr>
                <w:rFonts w:ascii="Times New Roman" w:eastAsia="Times New Roman" w:hAnsi="Times New Roman" w:cs="Times New Roman"/>
                <w:sz w:val="24"/>
                <w:szCs w:val="24"/>
                <w:lang w:val="lv-LV"/>
              </w:rPr>
              <w:t xml:space="preserve"> apmeklēja 3-5 sava kolēģa sagatavotās nodarbības.</w:t>
            </w:r>
          </w:p>
        </w:tc>
      </w:tr>
      <w:tr w:rsidR="00E82AA1" w14:paraId="79FC983F" w14:textId="77777777" w:rsidTr="00FB6DF7">
        <w:tc>
          <w:tcPr>
            <w:tcW w:w="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A7F90F3" w14:textId="77777777" w:rsidR="003D73EE" w:rsidRPr="006A1789" w:rsidRDefault="00665A60" w:rsidP="002A67A2">
            <w:pPr>
              <w:jc w:val="both"/>
              <w:rPr>
                <w:rFonts w:ascii="Times New Roman" w:eastAsia="Times New Roman" w:hAnsi="Times New Roman" w:cs="Times New Roman"/>
                <w:sz w:val="24"/>
                <w:szCs w:val="24"/>
                <w:lang w:val="lv-LV"/>
              </w:rPr>
            </w:pPr>
            <w:r w:rsidRPr="006A1789">
              <w:rPr>
                <w:rFonts w:ascii="Times New Roman" w:eastAsia="Times New Roman" w:hAnsi="Times New Roman" w:cs="Times New Roman"/>
                <w:sz w:val="24"/>
                <w:szCs w:val="24"/>
                <w:lang w:val="lv-LV"/>
              </w:rPr>
              <w:t>2.</w:t>
            </w:r>
          </w:p>
        </w:tc>
        <w:tc>
          <w:tcPr>
            <w:tcW w:w="9294"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AE8A486" w14:textId="77777777" w:rsidR="003D73EE" w:rsidRPr="006A1789" w:rsidRDefault="00665A60" w:rsidP="002A67A2">
            <w:pPr>
              <w:jc w:val="both"/>
              <w:rPr>
                <w:rFonts w:ascii="Times New Roman" w:eastAsia="Times New Roman" w:hAnsi="Times New Roman" w:cs="Times New Roman"/>
                <w:sz w:val="24"/>
                <w:szCs w:val="24"/>
                <w:highlight w:val="yellow"/>
                <w:lang w:val="lv-LV"/>
              </w:rPr>
            </w:pPr>
            <w:r w:rsidRPr="006A1789">
              <w:rPr>
                <w:rFonts w:ascii="Times New Roman" w:eastAsia="Times New Roman" w:hAnsi="Times New Roman" w:cs="Times New Roman"/>
                <w:b/>
                <w:bCs/>
                <w:sz w:val="24"/>
                <w:szCs w:val="24"/>
                <w:lang w:val="lv-LV"/>
              </w:rPr>
              <w:t>Konkursi, skates, sacensības  (turpmāk – Pasākumi) Programmas ietvaros:</w:t>
            </w:r>
          </w:p>
        </w:tc>
      </w:tr>
      <w:tr w:rsidR="00E82AA1" w14:paraId="452568A6" w14:textId="77777777" w:rsidTr="00BE13AD">
        <w:tc>
          <w:tcPr>
            <w:tcW w:w="701" w:type="dxa"/>
            <w:tcBorders>
              <w:top w:val="single" w:sz="4" w:space="0" w:color="auto"/>
              <w:left w:val="single" w:sz="4" w:space="0" w:color="auto"/>
              <w:bottom w:val="single" w:sz="4" w:space="0" w:color="auto"/>
              <w:right w:val="single" w:sz="4" w:space="0" w:color="auto"/>
            </w:tcBorders>
          </w:tcPr>
          <w:p w14:paraId="6A69948E" w14:textId="77777777" w:rsidR="003D73EE" w:rsidRPr="006A1789" w:rsidRDefault="00665A60" w:rsidP="002A67A2">
            <w:pPr>
              <w:jc w:val="both"/>
              <w:rPr>
                <w:rFonts w:ascii="Times New Roman" w:eastAsia="Times New Roman" w:hAnsi="Times New Roman" w:cs="Times New Roman"/>
                <w:sz w:val="24"/>
                <w:szCs w:val="24"/>
                <w:lang w:val="lv-LV"/>
              </w:rPr>
            </w:pPr>
            <w:r w:rsidRPr="006A1789">
              <w:rPr>
                <w:rFonts w:ascii="Times New Roman" w:eastAsia="Times New Roman" w:hAnsi="Times New Roman" w:cs="Times New Roman"/>
                <w:sz w:val="24"/>
                <w:szCs w:val="24"/>
                <w:lang w:val="lv-LV"/>
              </w:rPr>
              <w:t>2.1</w:t>
            </w:r>
          </w:p>
        </w:tc>
        <w:tc>
          <w:tcPr>
            <w:tcW w:w="2447" w:type="dxa"/>
            <w:tcBorders>
              <w:top w:val="single" w:sz="4" w:space="0" w:color="auto"/>
              <w:left w:val="single" w:sz="4" w:space="0" w:color="auto"/>
              <w:bottom w:val="single" w:sz="4" w:space="0" w:color="auto"/>
              <w:right w:val="single" w:sz="4" w:space="0" w:color="auto"/>
            </w:tcBorders>
          </w:tcPr>
          <w:p w14:paraId="6F750C89" w14:textId="77777777" w:rsidR="003D73EE" w:rsidRPr="006A1789" w:rsidRDefault="00665A60" w:rsidP="00195042">
            <w:pPr>
              <w:rPr>
                <w:rFonts w:ascii="Times New Roman" w:eastAsia="Times New Roman" w:hAnsi="Times New Roman" w:cs="Times New Roman"/>
                <w:sz w:val="24"/>
                <w:szCs w:val="24"/>
                <w:lang w:val="lv-LV"/>
              </w:rPr>
            </w:pPr>
            <w:r w:rsidRPr="006A1789">
              <w:rPr>
                <w:rFonts w:ascii="Times New Roman" w:eastAsia="Times New Roman" w:hAnsi="Times New Roman" w:cs="Times New Roman"/>
                <w:sz w:val="24"/>
                <w:szCs w:val="24"/>
                <w:lang w:val="lv-LV"/>
              </w:rPr>
              <w:t>Organizēto Pasākumu skaits</w:t>
            </w:r>
          </w:p>
        </w:tc>
        <w:tc>
          <w:tcPr>
            <w:tcW w:w="3260" w:type="dxa"/>
            <w:tcBorders>
              <w:top w:val="single" w:sz="4" w:space="0" w:color="auto"/>
              <w:left w:val="single" w:sz="4" w:space="0" w:color="auto"/>
              <w:bottom w:val="single" w:sz="4" w:space="0" w:color="auto"/>
              <w:right w:val="single" w:sz="4" w:space="0" w:color="auto"/>
            </w:tcBorders>
          </w:tcPr>
          <w:p w14:paraId="786ED4C2" w14:textId="77777777" w:rsidR="003D73EE" w:rsidRPr="00AA784D" w:rsidRDefault="00665A60" w:rsidP="002A67A2">
            <w:pPr>
              <w:jc w:val="both"/>
              <w:rPr>
                <w:rFonts w:ascii="Times New Roman" w:eastAsia="Times New Roman" w:hAnsi="Times New Roman" w:cs="Times New Roman"/>
                <w:sz w:val="24"/>
                <w:szCs w:val="24"/>
                <w:lang w:val="lv-LV"/>
              </w:rPr>
            </w:pPr>
            <w:r w:rsidRPr="00AA784D">
              <w:rPr>
                <w:rFonts w:ascii="Times New Roman" w:eastAsia="Times New Roman" w:hAnsi="Times New Roman" w:cs="Times New Roman"/>
                <w:sz w:val="24"/>
                <w:szCs w:val="24"/>
                <w:lang w:val="lv-LV"/>
              </w:rPr>
              <w:t>Plānoti 30</w:t>
            </w:r>
          </w:p>
        </w:tc>
        <w:tc>
          <w:tcPr>
            <w:tcW w:w="3587" w:type="dxa"/>
            <w:tcBorders>
              <w:top w:val="single" w:sz="4" w:space="0" w:color="auto"/>
              <w:left w:val="single" w:sz="4" w:space="0" w:color="auto"/>
              <w:bottom w:val="single" w:sz="4" w:space="0" w:color="auto"/>
              <w:right w:val="single" w:sz="4" w:space="0" w:color="auto"/>
            </w:tcBorders>
          </w:tcPr>
          <w:p w14:paraId="4EE51362" w14:textId="77777777" w:rsidR="003D73EE" w:rsidRPr="00AA784D" w:rsidRDefault="00665A60" w:rsidP="002A67A2">
            <w:pPr>
              <w:jc w:val="both"/>
              <w:rPr>
                <w:rFonts w:ascii="Times New Roman" w:eastAsia="Times New Roman" w:hAnsi="Times New Roman" w:cs="Times New Roman"/>
                <w:sz w:val="24"/>
                <w:szCs w:val="24"/>
                <w:lang w:val="lv-LV"/>
              </w:rPr>
            </w:pPr>
            <w:r w:rsidRPr="00AA784D">
              <w:rPr>
                <w:rFonts w:ascii="Times New Roman" w:eastAsia="Times New Roman" w:hAnsi="Times New Roman" w:cs="Times New Roman"/>
                <w:sz w:val="24"/>
                <w:szCs w:val="24"/>
                <w:lang w:val="lv-LV"/>
              </w:rPr>
              <w:t>Noorganizēti 3</w:t>
            </w:r>
            <w:r w:rsidR="00AA784D" w:rsidRPr="00AA784D">
              <w:rPr>
                <w:rFonts w:ascii="Times New Roman" w:eastAsia="Times New Roman" w:hAnsi="Times New Roman" w:cs="Times New Roman"/>
                <w:sz w:val="24"/>
                <w:szCs w:val="24"/>
                <w:lang w:val="lv-LV"/>
              </w:rPr>
              <w:t>8</w:t>
            </w:r>
          </w:p>
        </w:tc>
      </w:tr>
      <w:tr w:rsidR="00E82AA1" w14:paraId="13DADB5A" w14:textId="77777777" w:rsidTr="00BE13AD">
        <w:tc>
          <w:tcPr>
            <w:tcW w:w="701" w:type="dxa"/>
            <w:tcBorders>
              <w:top w:val="single" w:sz="4" w:space="0" w:color="auto"/>
              <w:left w:val="single" w:sz="4" w:space="0" w:color="auto"/>
              <w:bottom w:val="single" w:sz="4" w:space="0" w:color="auto"/>
              <w:right w:val="single" w:sz="4" w:space="0" w:color="auto"/>
            </w:tcBorders>
          </w:tcPr>
          <w:p w14:paraId="472C7E2C" w14:textId="77777777" w:rsidR="003D73EE" w:rsidRPr="006A1789" w:rsidRDefault="00665A60" w:rsidP="002A67A2">
            <w:pPr>
              <w:jc w:val="both"/>
              <w:rPr>
                <w:rFonts w:ascii="Times New Roman" w:eastAsia="Times New Roman" w:hAnsi="Times New Roman" w:cs="Times New Roman"/>
                <w:sz w:val="24"/>
                <w:szCs w:val="24"/>
                <w:lang w:val="lv-LV"/>
              </w:rPr>
            </w:pPr>
            <w:r w:rsidRPr="006A1789">
              <w:rPr>
                <w:rFonts w:ascii="Times New Roman" w:eastAsia="Times New Roman" w:hAnsi="Times New Roman" w:cs="Times New Roman"/>
                <w:sz w:val="24"/>
                <w:szCs w:val="24"/>
                <w:lang w:val="lv-LV"/>
              </w:rPr>
              <w:t>2.2</w:t>
            </w:r>
          </w:p>
        </w:tc>
        <w:tc>
          <w:tcPr>
            <w:tcW w:w="2447" w:type="dxa"/>
            <w:tcBorders>
              <w:top w:val="single" w:sz="4" w:space="0" w:color="auto"/>
              <w:left w:val="single" w:sz="4" w:space="0" w:color="auto"/>
              <w:bottom w:val="single" w:sz="4" w:space="0" w:color="auto"/>
              <w:right w:val="single" w:sz="4" w:space="0" w:color="auto"/>
            </w:tcBorders>
          </w:tcPr>
          <w:p w14:paraId="10F13DF9" w14:textId="77777777" w:rsidR="003D73EE" w:rsidRPr="006A1789" w:rsidRDefault="00665A60" w:rsidP="00195042">
            <w:pPr>
              <w:rPr>
                <w:rFonts w:ascii="Times New Roman" w:eastAsia="Times New Roman" w:hAnsi="Times New Roman" w:cs="Times New Roman"/>
                <w:sz w:val="24"/>
                <w:szCs w:val="24"/>
                <w:lang w:val="lv-LV"/>
              </w:rPr>
            </w:pPr>
            <w:r w:rsidRPr="006A1789">
              <w:rPr>
                <w:rFonts w:ascii="Times New Roman" w:eastAsia="Times New Roman" w:hAnsi="Times New Roman" w:cs="Times New Roman"/>
                <w:sz w:val="24"/>
                <w:szCs w:val="24"/>
                <w:lang w:val="lv-LV"/>
              </w:rPr>
              <w:t>Dalība citos organizētos Pasākumos (skaits)</w:t>
            </w:r>
          </w:p>
        </w:tc>
        <w:tc>
          <w:tcPr>
            <w:tcW w:w="3260" w:type="dxa"/>
            <w:tcBorders>
              <w:top w:val="single" w:sz="4" w:space="0" w:color="auto"/>
              <w:left w:val="single" w:sz="4" w:space="0" w:color="auto"/>
              <w:bottom w:val="single" w:sz="4" w:space="0" w:color="auto"/>
              <w:right w:val="single" w:sz="4" w:space="0" w:color="auto"/>
            </w:tcBorders>
          </w:tcPr>
          <w:p w14:paraId="11E320B9" w14:textId="77777777" w:rsidR="003D73EE" w:rsidRPr="00AA784D" w:rsidRDefault="00665A60" w:rsidP="002A67A2">
            <w:pPr>
              <w:jc w:val="both"/>
              <w:rPr>
                <w:rFonts w:ascii="Times New Roman" w:eastAsia="Times New Roman" w:hAnsi="Times New Roman" w:cs="Times New Roman"/>
                <w:sz w:val="24"/>
                <w:szCs w:val="24"/>
                <w:lang w:val="lv-LV"/>
              </w:rPr>
            </w:pPr>
            <w:r w:rsidRPr="00AA784D">
              <w:rPr>
                <w:rFonts w:ascii="Times New Roman" w:eastAsia="Times New Roman" w:hAnsi="Times New Roman" w:cs="Times New Roman"/>
                <w:sz w:val="24"/>
                <w:szCs w:val="24"/>
                <w:lang w:val="lv-LV"/>
              </w:rPr>
              <w:t>Plānoti 50</w:t>
            </w:r>
          </w:p>
        </w:tc>
        <w:tc>
          <w:tcPr>
            <w:tcW w:w="3587" w:type="dxa"/>
            <w:tcBorders>
              <w:top w:val="single" w:sz="4" w:space="0" w:color="auto"/>
              <w:left w:val="single" w:sz="4" w:space="0" w:color="auto"/>
              <w:bottom w:val="single" w:sz="4" w:space="0" w:color="auto"/>
              <w:right w:val="single" w:sz="4" w:space="0" w:color="auto"/>
            </w:tcBorders>
          </w:tcPr>
          <w:p w14:paraId="516B1393" w14:textId="77777777" w:rsidR="003D73EE" w:rsidRPr="00AA784D" w:rsidRDefault="00665A60" w:rsidP="002A67A2">
            <w:pPr>
              <w:jc w:val="both"/>
              <w:rPr>
                <w:rFonts w:ascii="Times New Roman" w:eastAsia="Times New Roman" w:hAnsi="Times New Roman" w:cs="Times New Roman"/>
                <w:sz w:val="24"/>
                <w:szCs w:val="24"/>
                <w:lang w:val="lv-LV"/>
              </w:rPr>
            </w:pPr>
            <w:r w:rsidRPr="00AA784D">
              <w:rPr>
                <w:rFonts w:ascii="Times New Roman" w:eastAsia="Times New Roman" w:hAnsi="Times New Roman" w:cs="Times New Roman"/>
                <w:sz w:val="24"/>
                <w:szCs w:val="24"/>
                <w:lang w:val="lv-LV"/>
              </w:rPr>
              <w:t>Dalība 47 pasākumos</w:t>
            </w:r>
          </w:p>
        </w:tc>
      </w:tr>
      <w:tr w:rsidR="00E82AA1" w14:paraId="5FF5838B" w14:textId="77777777" w:rsidTr="00BE13AD">
        <w:tc>
          <w:tcPr>
            <w:tcW w:w="701" w:type="dxa"/>
            <w:tcBorders>
              <w:top w:val="single" w:sz="4" w:space="0" w:color="auto"/>
              <w:left w:val="single" w:sz="4" w:space="0" w:color="auto"/>
              <w:bottom w:val="single" w:sz="4" w:space="0" w:color="auto"/>
              <w:right w:val="single" w:sz="4" w:space="0" w:color="auto"/>
            </w:tcBorders>
          </w:tcPr>
          <w:p w14:paraId="4E1DC337" w14:textId="77777777" w:rsidR="003D73EE" w:rsidRPr="006A1789" w:rsidRDefault="00665A60" w:rsidP="002A67A2">
            <w:pPr>
              <w:jc w:val="both"/>
              <w:rPr>
                <w:rFonts w:ascii="Times New Roman" w:eastAsia="Times New Roman" w:hAnsi="Times New Roman" w:cs="Times New Roman"/>
                <w:sz w:val="24"/>
                <w:szCs w:val="24"/>
                <w:lang w:val="lv-LV"/>
              </w:rPr>
            </w:pPr>
            <w:r w:rsidRPr="006A1789">
              <w:rPr>
                <w:rFonts w:ascii="Times New Roman" w:eastAsia="Times New Roman" w:hAnsi="Times New Roman" w:cs="Times New Roman"/>
                <w:sz w:val="24"/>
                <w:szCs w:val="24"/>
                <w:lang w:val="lv-LV"/>
              </w:rPr>
              <w:t>2.3</w:t>
            </w:r>
          </w:p>
        </w:tc>
        <w:tc>
          <w:tcPr>
            <w:tcW w:w="2447" w:type="dxa"/>
            <w:tcBorders>
              <w:top w:val="single" w:sz="4" w:space="0" w:color="auto"/>
              <w:left w:val="single" w:sz="4" w:space="0" w:color="auto"/>
              <w:bottom w:val="single" w:sz="4" w:space="0" w:color="auto"/>
              <w:right w:val="single" w:sz="4" w:space="0" w:color="auto"/>
            </w:tcBorders>
          </w:tcPr>
          <w:p w14:paraId="66D705AC" w14:textId="77777777" w:rsidR="003D73EE" w:rsidRPr="006A1789" w:rsidRDefault="00665A60" w:rsidP="00195042">
            <w:pPr>
              <w:rPr>
                <w:rFonts w:ascii="Times New Roman" w:eastAsia="Times New Roman" w:hAnsi="Times New Roman" w:cs="Times New Roman"/>
                <w:sz w:val="24"/>
                <w:szCs w:val="24"/>
                <w:lang w:val="lv-LV"/>
              </w:rPr>
            </w:pPr>
            <w:r w:rsidRPr="006A1789">
              <w:rPr>
                <w:rFonts w:ascii="Times New Roman" w:eastAsia="Times New Roman" w:hAnsi="Times New Roman" w:cs="Times New Roman"/>
                <w:sz w:val="24"/>
                <w:szCs w:val="24"/>
                <w:lang w:val="lv-LV"/>
              </w:rPr>
              <w:t xml:space="preserve">Izglītojamo skaits % no kopējo izglītojamo skaita, kuri piedalās Pasākumos </w:t>
            </w:r>
          </w:p>
        </w:tc>
        <w:tc>
          <w:tcPr>
            <w:tcW w:w="3260" w:type="dxa"/>
            <w:tcBorders>
              <w:top w:val="single" w:sz="4" w:space="0" w:color="auto"/>
              <w:left w:val="single" w:sz="4" w:space="0" w:color="auto"/>
              <w:bottom w:val="single" w:sz="4" w:space="0" w:color="auto"/>
              <w:right w:val="single" w:sz="4" w:space="0" w:color="auto"/>
            </w:tcBorders>
          </w:tcPr>
          <w:p w14:paraId="62017884" w14:textId="77777777" w:rsidR="003D73EE" w:rsidRPr="00AA784D" w:rsidRDefault="00665A60" w:rsidP="002A67A2">
            <w:pPr>
              <w:jc w:val="both"/>
              <w:rPr>
                <w:rFonts w:ascii="Times New Roman" w:eastAsia="Times New Roman" w:hAnsi="Times New Roman" w:cs="Times New Roman"/>
                <w:sz w:val="24"/>
                <w:szCs w:val="24"/>
                <w:lang w:val="lv-LV"/>
              </w:rPr>
            </w:pPr>
            <w:r w:rsidRPr="00AA784D">
              <w:rPr>
                <w:rFonts w:ascii="Times New Roman" w:eastAsia="Times New Roman" w:hAnsi="Times New Roman" w:cs="Times New Roman"/>
                <w:sz w:val="24"/>
                <w:szCs w:val="24"/>
                <w:lang w:val="lv-LV"/>
              </w:rPr>
              <w:t>Plānoti 38%</w:t>
            </w:r>
          </w:p>
        </w:tc>
        <w:tc>
          <w:tcPr>
            <w:tcW w:w="3587" w:type="dxa"/>
            <w:tcBorders>
              <w:top w:val="single" w:sz="4" w:space="0" w:color="auto"/>
              <w:left w:val="single" w:sz="4" w:space="0" w:color="auto"/>
              <w:bottom w:val="single" w:sz="4" w:space="0" w:color="auto"/>
              <w:right w:val="single" w:sz="4" w:space="0" w:color="auto"/>
            </w:tcBorders>
          </w:tcPr>
          <w:p w14:paraId="6D794268" w14:textId="77777777" w:rsidR="003D73EE" w:rsidRPr="00AA784D" w:rsidRDefault="00665A60" w:rsidP="002A67A2">
            <w:pPr>
              <w:jc w:val="both"/>
              <w:rPr>
                <w:rFonts w:ascii="Times New Roman" w:eastAsia="Times New Roman" w:hAnsi="Times New Roman" w:cs="Times New Roman"/>
                <w:sz w:val="24"/>
                <w:szCs w:val="24"/>
                <w:lang w:val="lv-LV"/>
              </w:rPr>
            </w:pPr>
            <w:r w:rsidRPr="00AA784D">
              <w:rPr>
                <w:rFonts w:ascii="Times New Roman" w:eastAsia="Times New Roman" w:hAnsi="Times New Roman" w:cs="Times New Roman"/>
                <w:sz w:val="24"/>
                <w:szCs w:val="24"/>
                <w:lang w:val="lv-LV"/>
              </w:rPr>
              <w:t>Piedalījās 40%</w:t>
            </w:r>
          </w:p>
        </w:tc>
      </w:tr>
      <w:tr w:rsidR="00E82AA1" w14:paraId="7708C633" w14:textId="77777777" w:rsidTr="00BE13AD">
        <w:tc>
          <w:tcPr>
            <w:tcW w:w="701" w:type="dxa"/>
            <w:tcBorders>
              <w:top w:val="single" w:sz="4" w:space="0" w:color="auto"/>
              <w:left w:val="single" w:sz="4" w:space="0" w:color="auto"/>
              <w:bottom w:val="single" w:sz="4" w:space="0" w:color="auto"/>
              <w:right w:val="single" w:sz="4" w:space="0" w:color="auto"/>
            </w:tcBorders>
          </w:tcPr>
          <w:p w14:paraId="68C45DC2" w14:textId="77777777" w:rsidR="003D73EE" w:rsidRPr="006A1789" w:rsidRDefault="00665A60" w:rsidP="002A67A2">
            <w:pPr>
              <w:jc w:val="both"/>
              <w:rPr>
                <w:rFonts w:ascii="Times New Roman" w:eastAsia="Times New Roman" w:hAnsi="Times New Roman" w:cs="Times New Roman"/>
                <w:sz w:val="24"/>
                <w:szCs w:val="24"/>
                <w:lang w:val="lv-LV"/>
              </w:rPr>
            </w:pPr>
            <w:r w:rsidRPr="006A1789">
              <w:rPr>
                <w:rFonts w:ascii="Times New Roman" w:eastAsia="Times New Roman" w:hAnsi="Times New Roman" w:cs="Times New Roman"/>
                <w:sz w:val="24"/>
                <w:szCs w:val="24"/>
                <w:lang w:val="lv-LV"/>
              </w:rPr>
              <w:t>2.4.</w:t>
            </w:r>
          </w:p>
        </w:tc>
        <w:tc>
          <w:tcPr>
            <w:tcW w:w="2447" w:type="dxa"/>
            <w:tcBorders>
              <w:top w:val="single" w:sz="4" w:space="0" w:color="auto"/>
              <w:left w:val="single" w:sz="4" w:space="0" w:color="auto"/>
              <w:bottom w:val="single" w:sz="4" w:space="0" w:color="auto"/>
              <w:right w:val="single" w:sz="4" w:space="0" w:color="auto"/>
            </w:tcBorders>
          </w:tcPr>
          <w:p w14:paraId="504DDBC1" w14:textId="77777777" w:rsidR="003D73EE" w:rsidRPr="006A1789" w:rsidRDefault="00665A60" w:rsidP="00195042">
            <w:pPr>
              <w:rPr>
                <w:rFonts w:ascii="Times New Roman" w:eastAsia="Times New Roman" w:hAnsi="Times New Roman" w:cs="Times New Roman"/>
                <w:sz w:val="24"/>
                <w:szCs w:val="24"/>
                <w:lang w:val="lv-LV"/>
              </w:rPr>
            </w:pPr>
            <w:r w:rsidRPr="006A1789">
              <w:rPr>
                <w:rFonts w:ascii="Times New Roman" w:eastAsia="Times New Roman" w:hAnsi="Times New Roman" w:cs="Times New Roman"/>
                <w:sz w:val="24"/>
                <w:szCs w:val="24"/>
                <w:lang w:val="lv-LV"/>
              </w:rPr>
              <w:t>Izglītojamo skaits % no kopējā izglītojamo skaita, kuri iegūst godalgotas vietas (iestādes, pilsētas, valsts, starptautiska mēroga) īstenotajos Pasākumos</w:t>
            </w:r>
          </w:p>
        </w:tc>
        <w:tc>
          <w:tcPr>
            <w:tcW w:w="3260" w:type="dxa"/>
            <w:tcBorders>
              <w:top w:val="single" w:sz="4" w:space="0" w:color="auto"/>
              <w:left w:val="single" w:sz="4" w:space="0" w:color="auto"/>
              <w:bottom w:val="single" w:sz="4" w:space="0" w:color="auto"/>
              <w:right w:val="single" w:sz="4" w:space="0" w:color="auto"/>
            </w:tcBorders>
          </w:tcPr>
          <w:p w14:paraId="55F453C1" w14:textId="77777777" w:rsidR="003D73EE" w:rsidRPr="00056E51" w:rsidRDefault="00665A60" w:rsidP="002A67A2">
            <w:pPr>
              <w:jc w:val="both"/>
              <w:rPr>
                <w:rFonts w:ascii="Times New Roman" w:eastAsia="Times New Roman" w:hAnsi="Times New Roman" w:cs="Times New Roman"/>
                <w:sz w:val="24"/>
                <w:szCs w:val="24"/>
                <w:lang w:val="lv-LV"/>
              </w:rPr>
            </w:pPr>
            <w:r w:rsidRPr="00056E51">
              <w:rPr>
                <w:rFonts w:ascii="Times New Roman" w:eastAsia="Times New Roman" w:hAnsi="Times New Roman" w:cs="Times New Roman"/>
                <w:sz w:val="24"/>
                <w:szCs w:val="24"/>
                <w:lang w:val="lv-LV"/>
              </w:rPr>
              <w:t xml:space="preserve">Plānoti 14% </w:t>
            </w:r>
          </w:p>
        </w:tc>
        <w:tc>
          <w:tcPr>
            <w:tcW w:w="3587" w:type="dxa"/>
            <w:tcBorders>
              <w:top w:val="single" w:sz="4" w:space="0" w:color="auto"/>
              <w:left w:val="single" w:sz="4" w:space="0" w:color="auto"/>
              <w:bottom w:val="single" w:sz="4" w:space="0" w:color="auto"/>
              <w:right w:val="single" w:sz="4" w:space="0" w:color="auto"/>
            </w:tcBorders>
          </w:tcPr>
          <w:p w14:paraId="193DE862" w14:textId="77777777" w:rsidR="003D73EE" w:rsidRPr="00056E51" w:rsidRDefault="00665A60" w:rsidP="002A67A2">
            <w:pPr>
              <w:jc w:val="both"/>
              <w:rPr>
                <w:rFonts w:ascii="Times New Roman" w:eastAsia="Times New Roman" w:hAnsi="Times New Roman" w:cs="Times New Roman"/>
                <w:sz w:val="24"/>
                <w:szCs w:val="24"/>
                <w:lang w:val="lv-LV"/>
              </w:rPr>
            </w:pPr>
            <w:r w:rsidRPr="00056E51">
              <w:rPr>
                <w:rFonts w:ascii="Times New Roman" w:eastAsia="Times New Roman" w:hAnsi="Times New Roman" w:cs="Times New Roman"/>
                <w:sz w:val="24"/>
                <w:szCs w:val="24"/>
                <w:lang w:val="lv-LV"/>
              </w:rPr>
              <w:t xml:space="preserve">Godalgotas vietas ieguva </w:t>
            </w:r>
            <w:r w:rsidR="00C543AF">
              <w:rPr>
                <w:rFonts w:ascii="Times New Roman" w:eastAsia="Times New Roman" w:hAnsi="Times New Roman" w:cs="Times New Roman"/>
                <w:sz w:val="24"/>
                <w:szCs w:val="24"/>
                <w:lang w:val="lv-LV"/>
              </w:rPr>
              <w:t>12</w:t>
            </w:r>
            <w:r w:rsidRPr="00056E51">
              <w:rPr>
                <w:rFonts w:ascii="Times New Roman" w:eastAsia="Times New Roman" w:hAnsi="Times New Roman" w:cs="Times New Roman"/>
                <w:sz w:val="24"/>
                <w:szCs w:val="24"/>
                <w:lang w:val="lv-LV"/>
              </w:rPr>
              <w:t>% no kopējā audzēkņu skaita</w:t>
            </w:r>
          </w:p>
        </w:tc>
      </w:tr>
      <w:tr w:rsidR="00E82AA1" w14:paraId="2C9BE836" w14:textId="77777777" w:rsidTr="00BE13AD">
        <w:tc>
          <w:tcPr>
            <w:tcW w:w="701" w:type="dxa"/>
            <w:tcBorders>
              <w:top w:val="single" w:sz="4" w:space="0" w:color="auto"/>
              <w:left w:val="single" w:sz="4" w:space="0" w:color="auto"/>
              <w:bottom w:val="single" w:sz="4" w:space="0" w:color="auto"/>
              <w:right w:val="single" w:sz="4" w:space="0" w:color="auto"/>
            </w:tcBorders>
          </w:tcPr>
          <w:p w14:paraId="26A88120" w14:textId="77777777" w:rsidR="003D73EE" w:rsidRPr="006A1789" w:rsidRDefault="00665A60" w:rsidP="002A67A2">
            <w:pPr>
              <w:jc w:val="both"/>
              <w:rPr>
                <w:rFonts w:ascii="Times New Roman" w:eastAsia="Times New Roman" w:hAnsi="Times New Roman" w:cs="Times New Roman"/>
                <w:sz w:val="24"/>
                <w:szCs w:val="24"/>
                <w:lang w:val="lv-LV"/>
              </w:rPr>
            </w:pPr>
            <w:r w:rsidRPr="006A1789">
              <w:rPr>
                <w:rFonts w:ascii="Times New Roman" w:eastAsia="Times New Roman" w:hAnsi="Times New Roman" w:cs="Times New Roman"/>
                <w:sz w:val="24"/>
                <w:szCs w:val="24"/>
                <w:lang w:val="lv-LV"/>
              </w:rPr>
              <w:lastRenderedPageBreak/>
              <w:t>2.5.</w:t>
            </w:r>
          </w:p>
        </w:tc>
        <w:tc>
          <w:tcPr>
            <w:tcW w:w="2447" w:type="dxa"/>
            <w:tcBorders>
              <w:top w:val="single" w:sz="4" w:space="0" w:color="auto"/>
              <w:left w:val="single" w:sz="4" w:space="0" w:color="auto"/>
              <w:bottom w:val="single" w:sz="4" w:space="0" w:color="auto"/>
              <w:right w:val="single" w:sz="4" w:space="0" w:color="auto"/>
            </w:tcBorders>
          </w:tcPr>
          <w:p w14:paraId="296E6000" w14:textId="77777777" w:rsidR="003D73EE" w:rsidRPr="006A1789" w:rsidRDefault="00665A60" w:rsidP="00195042">
            <w:pPr>
              <w:rPr>
                <w:rFonts w:ascii="Times New Roman" w:eastAsia="Times New Roman" w:hAnsi="Times New Roman" w:cs="Times New Roman"/>
                <w:sz w:val="24"/>
                <w:szCs w:val="24"/>
                <w:lang w:val="lv-LV"/>
              </w:rPr>
            </w:pPr>
            <w:r w:rsidRPr="006A1789">
              <w:rPr>
                <w:rFonts w:ascii="Times New Roman" w:eastAsia="Times New Roman" w:hAnsi="Times New Roman" w:cs="Times New Roman"/>
                <w:sz w:val="24"/>
                <w:szCs w:val="24"/>
                <w:lang w:val="lv-LV"/>
              </w:rPr>
              <w:t>Citi kvalitātes rādītāji</w:t>
            </w:r>
          </w:p>
        </w:tc>
        <w:tc>
          <w:tcPr>
            <w:tcW w:w="3260" w:type="dxa"/>
            <w:tcBorders>
              <w:top w:val="single" w:sz="4" w:space="0" w:color="auto"/>
              <w:left w:val="single" w:sz="4" w:space="0" w:color="auto"/>
              <w:bottom w:val="single" w:sz="4" w:space="0" w:color="auto"/>
              <w:right w:val="single" w:sz="4" w:space="0" w:color="auto"/>
            </w:tcBorders>
          </w:tcPr>
          <w:p w14:paraId="0A659C65" w14:textId="77777777" w:rsidR="00056E51" w:rsidRDefault="00665A60" w:rsidP="00195042">
            <w:pPr>
              <w:autoSpaceDE w:val="0"/>
              <w:autoSpaceDN w:val="0"/>
              <w:adjustRightInd w:val="0"/>
              <w:spacing w:line="240" w:lineRule="auto"/>
              <w:rPr>
                <w:rFonts w:ascii="TimesNewRomanPSMT" w:hAnsi="TimesNewRomanPSMT" w:cs="TimesNewRomanPSMT"/>
                <w:sz w:val="24"/>
                <w:szCs w:val="24"/>
                <w:lang w:val="lv-LV"/>
              </w:rPr>
            </w:pPr>
            <w:r>
              <w:rPr>
                <w:rFonts w:ascii="TimesNewRomanPSMT" w:hAnsi="TimesNewRomanPSMT" w:cs="TimesNewRomanPSMT"/>
                <w:sz w:val="24"/>
                <w:szCs w:val="24"/>
                <w:lang w:val="lv-LV"/>
              </w:rPr>
              <w:t>Pirmo reizi plānots lasītprasmes popularizēšanas</w:t>
            </w:r>
          </w:p>
          <w:p w14:paraId="772D9199" w14:textId="77777777" w:rsidR="00056E51" w:rsidRDefault="00665A60" w:rsidP="00195042">
            <w:pPr>
              <w:autoSpaceDE w:val="0"/>
              <w:autoSpaceDN w:val="0"/>
              <w:adjustRightInd w:val="0"/>
              <w:spacing w:line="240" w:lineRule="auto"/>
              <w:rPr>
                <w:rFonts w:ascii="TimesNewRomanPSMT" w:hAnsi="TimesNewRomanPSMT" w:cs="TimesNewRomanPSMT"/>
                <w:sz w:val="24"/>
                <w:szCs w:val="24"/>
                <w:lang w:val="lv-LV"/>
              </w:rPr>
            </w:pPr>
            <w:r>
              <w:rPr>
                <w:rFonts w:ascii="TimesNewRomanPSMT" w:hAnsi="TimesNewRomanPSMT" w:cs="TimesNewRomanPSMT"/>
                <w:sz w:val="24"/>
                <w:szCs w:val="24"/>
                <w:lang w:val="lv-LV"/>
              </w:rPr>
              <w:t>pasākums pirmsskolas un jaunākā skolas</w:t>
            </w:r>
          </w:p>
          <w:p w14:paraId="2A37A2A7" w14:textId="77777777" w:rsidR="003D73EE" w:rsidRPr="006A1789" w:rsidRDefault="00665A60" w:rsidP="00195042">
            <w:pPr>
              <w:rPr>
                <w:rFonts w:ascii="Times New Roman" w:eastAsia="Times New Roman" w:hAnsi="Times New Roman" w:cs="Times New Roman"/>
                <w:sz w:val="24"/>
                <w:szCs w:val="24"/>
                <w:highlight w:val="yellow"/>
                <w:lang w:val="lv-LV"/>
              </w:rPr>
            </w:pPr>
            <w:r>
              <w:rPr>
                <w:rFonts w:ascii="TimesNewRomanPSMT" w:hAnsi="TimesNewRomanPSMT" w:cs="TimesNewRomanPSMT"/>
                <w:sz w:val="24"/>
                <w:szCs w:val="24"/>
                <w:lang w:val="lv-LV"/>
              </w:rPr>
              <w:t>vecuma bērniem.</w:t>
            </w:r>
          </w:p>
        </w:tc>
        <w:tc>
          <w:tcPr>
            <w:tcW w:w="3587" w:type="dxa"/>
            <w:tcBorders>
              <w:top w:val="single" w:sz="4" w:space="0" w:color="auto"/>
              <w:left w:val="single" w:sz="4" w:space="0" w:color="auto"/>
              <w:bottom w:val="single" w:sz="4" w:space="0" w:color="auto"/>
              <w:right w:val="single" w:sz="4" w:space="0" w:color="auto"/>
            </w:tcBorders>
          </w:tcPr>
          <w:p w14:paraId="3367B51D" w14:textId="77777777" w:rsidR="003D73EE" w:rsidRPr="00056E51" w:rsidRDefault="00665A60" w:rsidP="00195042">
            <w:pPr>
              <w:rPr>
                <w:rFonts w:ascii="Times New Roman" w:eastAsia="Times New Roman" w:hAnsi="Times New Roman" w:cs="Times New Roman"/>
                <w:sz w:val="24"/>
                <w:szCs w:val="24"/>
                <w:lang w:val="lv-LV"/>
              </w:rPr>
            </w:pPr>
            <w:r w:rsidRPr="00056E51">
              <w:rPr>
                <w:rFonts w:ascii="Times New Roman" w:eastAsia="Times New Roman" w:hAnsi="Times New Roman" w:cs="Times New Roman"/>
                <w:sz w:val="24"/>
                <w:szCs w:val="24"/>
                <w:lang w:val="lv-LV"/>
              </w:rPr>
              <w:t>Tika noorganizēts lasītprasmes popularizēšanas pasākums ,,Lasīšana kā piedzīvojums” sadarbībā ar filiālbibliot</w:t>
            </w:r>
            <w:r w:rsidR="008E290B">
              <w:rPr>
                <w:rFonts w:ascii="Times New Roman" w:eastAsia="Times New Roman" w:hAnsi="Times New Roman" w:cs="Times New Roman"/>
                <w:sz w:val="24"/>
                <w:szCs w:val="24"/>
                <w:lang w:val="lv-LV"/>
              </w:rPr>
              <w:t>ē</w:t>
            </w:r>
            <w:r w:rsidRPr="00056E51">
              <w:rPr>
                <w:rFonts w:ascii="Times New Roman" w:eastAsia="Times New Roman" w:hAnsi="Times New Roman" w:cs="Times New Roman"/>
                <w:sz w:val="24"/>
                <w:szCs w:val="24"/>
                <w:lang w:val="lv-LV"/>
              </w:rPr>
              <w:t xml:space="preserve">ku ,,Pūce” </w:t>
            </w:r>
            <w:r w:rsidR="008204D3">
              <w:rPr>
                <w:rFonts w:ascii="Times New Roman" w:eastAsia="Times New Roman" w:hAnsi="Times New Roman" w:cs="Times New Roman"/>
                <w:sz w:val="24"/>
                <w:szCs w:val="24"/>
                <w:lang w:val="lv-LV"/>
              </w:rPr>
              <w:t xml:space="preserve">. </w:t>
            </w:r>
            <w:r w:rsidRPr="00056E51">
              <w:rPr>
                <w:rFonts w:ascii="Times New Roman" w:eastAsia="Times New Roman" w:hAnsi="Times New Roman" w:cs="Times New Roman"/>
                <w:sz w:val="24"/>
                <w:szCs w:val="24"/>
                <w:lang w:val="lv-LV"/>
              </w:rPr>
              <w:t>Piedalījās 27 labākie iestādes audzēkņi, kuri bija izturējuši iek</w:t>
            </w:r>
            <w:r>
              <w:rPr>
                <w:rFonts w:ascii="Times New Roman" w:eastAsia="Times New Roman" w:hAnsi="Times New Roman" w:cs="Times New Roman"/>
                <w:sz w:val="24"/>
                <w:szCs w:val="24"/>
                <w:lang w:val="lv-LV"/>
              </w:rPr>
              <w:t>š</w:t>
            </w:r>
            <w:r w:rsidRPr="00056E51">
              <w:rPr>
                <w:rFonts w:ascii="Times New Roman" w:eastAsia="Times New Roman" w:hAnsi="Times New Roman" w:cs="Times New Roman"/>
                <w:sz w:val="24"/>
                <w:szCs w:val="24"/>
                <w:lang w:val="lv-LV"/>
              </w:rPr>
              <w:t xml:space="preserve">ējo pulciņa konkursu. </w:t>
            </w:r>
          </w:p>
        </w:tc>
      </w:tr>
    </w:tbl>
    <w:p w14:paraId="74282ED0" w14:textId="77777777" w:rsidR="003D73EE" w:rsidRDefault="003D73EE" w:rsidP="003D73EE">
      <w:pPr>
        <w:pStyle w:val="ListParagraph"/>
        <w:tabs>
          <w:tab w:val="left" w:pos="426"/>
        </w:tabs>
        <w:spacing w:after="0" w:line="240" w:lineRule="auto"/>
        <w:ind w:left="0"/>
        <w:jc w:val="both"/>
        <w:rPr>
          <w:rFonts w:ascii="Times New Roman" w:eastAsia="Times New Roman" w:hAnsi="Times New Roman" w:cs="Times New Roman"/>
          <w:sz w:val="24"/>
          <w:szCs w:val="24"/>
          <w:lang w:val="lv-LV"/>
        </w:rPr>
      </w:pPr>
    </w:p>
    <w:p w14:paraId="4498E18A" w14:textId="77777777" w:rsidR="002D2843" w:rsidRPr="006A1789" w:rsidRDefault="002D2843" w:rsidP="003D73EE">
      <w:pPr>
        <w:pStyle w:val="ListParagraph"/>
        <w:tabs>
          <w:tab w:val="left" w:pos="426"/>
        </w:tabs>
        <w:spacing w:after="0" w:line="240" w:lineRule="auto"/>
        <w:ind w:left="0"/>
        <w:jc w:val="both"/>
        <w:rPr>
          <w:rFonts w:ascii="Times New Roman" w:eastAsia="Times New Roman" w:hAnsi="Times New Roman" w:cs="Times New Roman"/>
          <w:sz w:val="24"/>
          <w:szCs w:val="24"/>
          <w:lang w:val="lv-LV"/>
        </w:rPr>
      </w:pPr>
    </w:p>
    <w:p w14:paraId="38114E44" w14:textId="77777777" w:rsidR="003D73EE" w:rsidRDefault="00665A60" w:rsidP="003D73EE">
      <w:pPr>
        <w:pStyle w:val="ListParagraph"/>
        <w:numPr>
          <w:ilvl w:val="1"/>
          <w:numId w:val="2"/>
        </w:numPr>
        <w:tabs>
          <w:tab w:val="left" w:pos="426"/>
        </w:tabs>
        <w:spacing w:after="0" w:line="240" w:lineRule="auto"/>
        <w:ind w:left="0" w:firstLine="0"/>
        <w:jc w:val="both"/>
        <w:rPr>
          <w:rFonts w:ascii="Times New Roman" w:eastAsia="Times New Roman" w:hAnsi="Times New Roman" w:cs="Times New Roman"/>
          <w:sz w:val="24"/>
          <w:szCs w:val="24"/>
          <w:lang w:val="lv-LV"/>
        </w:rPr>
      </w:pPr>
      <w:r w:rsidRPr="006A1789">
        <w:rPr>
          <w:rFonts w:ascii="Times New Roman" w:eastAsia="Times New Roman" w:hAnsi="Times New Roman" w:cs="Times New Roman"/>
          <w:sz w:val="24"/>
          <w:szCs w:val="24"/>
          <w:lang w:val="lv-LV"/>
        </w:rPr>
        <w:t>Iestādē noteiktie kvalitātes mērķi 2025./2026. mācību gadā:</w:t>
      </w:r>
    </w:p>
    <w:p w14:paraId="0AF44619" w14:textId="77777777" w:rsidR="002D2843" w:rsidRPr="006A1789" w:rsidRDefault="002D2843" w:rsidP="002D2843">
      <w:pPr>
        <w:pStyle w:val="ListParagraph"/>
        <w:tabs>
          <w:tab w:val="left" w:pos="426"/>
        </w:tabs>
        <w:spacing w:after="0" w:line="240" w:lineRule="auto"/>
        <w:ind w:left="0"/>
        <w:jc w:val="both"/>
        <w:rPr>
          <w:rFonts w:ascii="Times New Roman" w:eastAsia="Times New Roman" w:hAnsi="Times New Roman" w:cs="Times New Roman"/>
          <w:sz w:val="24"/>
          <w:szCs w:val="24"/>
          <w:lang w:val="lv-LV"/>
        </w:rPr>
      </w:pPr>
    </w:p>
    <w:tbl>
      <w:tblPr>
        <w:tblStyle w:val="TableGrid"/>
        <w:tblW w:w="10221" w:type="dxa"/>
        <w:tblInd w:w="-743" w:type="dxa"/>
        <w:tblLook w:val="04A0" w:firstRow="1" w:lastRow="0" w:firstColumn="1" w:lastColumn="0" w:noHBand="0" w:noVBand="1"/>
      </w:tblPr>
      <w:tblGrid>
        <w:gridCol w:w="615"/>
        <w:gridCol w:w="4659"/>
        <w:gridCol w:w="4947"/>
      </w:tblGrid>
      <w:tr w:rsidR="00E82AA1" w14:paraId="0CF727B8" w14:textId="77777777" w:rsidTr="007B6914">
        <w:tc>
          <w:tcPr>
            <w:tcW w:w="615" w:type="dxa"/>
            <w:tcBorders>
              <w:top w:val="single" w:sz="4" w:space="0" w:color="auto"/>
              <w:left w:val="single" w:sz="4" w:space="0" w:color="auto"/>
              <w:bottom w:val="single" w:sz="4" w:space="0" w:color="auto"/>
              <w:right w:val="single" w:sz="4" w:space="0" w:color="auto"/>
            </w:tcBorders>
            <w:hideMark/>
          </w:tcPr>
          <w:p w14:paraId="5831D3D2" w14:textId="77777777" w:rsidR="003D73EE" w:rsidRPr="006A1789" w:rsidRDefault="00665A60" w:rsidP="002A67A2">
            <w:pPr>
              <w:jc w:val="center"/>
              <w:rPr>
                <w:rFonts w:ascii="Times New Roman" w:hAnsi="Times New Roman"/>
                <w:sz w:val="24"/>
                <w:szCs w:val="24"/>
                <w:lang w:val="lv-LV"/>
              </w:rPr>
            </w:pPr>
            <w:r w:rsidRPr="006A1789">
              <w:rPr>
                <w:rFonts w:ascii="Times New Roman" w:hAnsi="Times New Roman"/>
                <w:sz w:val="24"/>
                <w:szCs w:val="24"/>
                <w:lang w:val="lv-LV"/>
              </w:rPr>
              <w:t>Nr.</w:t>
            </w:r>
          </w:p>
          <w:p w14:paraId="0A97F59C" w14:textId="77777777" w:rsidR="003D73EE" w:rsidRPr="006A1789" w:rsidRDefault="00665A60" w:rsidP="002A67A2">
            <w:pPr>
              <w:jc w:val="center"/>
              <w:rPr>
                <w:rFonts w:ascii="Times New Roman" w:eastAsia="Times New Roman" w:hAnsi="Times New Roman" w:cs="Times New Roman"/>
                <w:sz w:val="24"/>
                <w:szCs w:val="24"/>
                <w:lang w:val="lv-LV"/>
              </w:rPr>
            </w:pPr>
            <w:r w:rsidRPr="006A1789">
              <w:rPr>
                <w:rFonts w:ascii="Times New Roman" w:hAnsi="Times New Roman"/>
                <w:sz w:val="24"/>
                <w:szCs w:val="24"/>
                <w:lang w:val="lv-LV"/>
              </w:rPr>
              <w:t>p.k.</w:t>
            </w:r>
          </w:p>
        </w:tc>
        <w:tc>
          <w:tcPr>
            <w:tcW w:w="4659" w:type="dxa"/>
            <w:tcBorders>
              <w:top w:val="single" w:sz="4" w:space="0" w:color="auto"/>
              <w:left w:val="single" w:sz="4" w:space="0" w:color="auto"/>
              <w:bottom w:val="single" w:sz="4" w:space="0" w:color="auto"/>
              <w:right w:val="single" w:sz="4" w:space="0" w:color="auto"/>
            </w:tcBorders>
            <w:hideMark/>
          </w:tcPr>
          <w:p w14:paraId="02B61EBE" w14:textId="77777777" w:rsidR="003D73EE" w:rsidRPr="006A1789" w:rsidRDefault="00665A60" w:rsidP="002A67A2">
            <w:pPr>
              <w:jc w:val="center"/>
              <w:rPr>
                <w:rFonts w:ascii="Times New Roman" w:eastAsia="Times New Roman" w:hAnsi="Times New Roman" w:cs="Times New Roman"/>
                <w:sz w:val="24"/>
                <w:szCs w:val="24"/>
                <w:lang w:val="lv-LV"/>
              </w:rPr>
            </w:pPr>
            <w:r w:rsidRPr="006A1789">
              <w:rPr>
                <w:rFonts w:ascii="Times New Roman" w:eastAsia="Times New Roman" w:hAnsi="Times New Roman" w:cs="Times New Roman"/>
                <w:sz w:val="24"/>
                <w:szCs w:val="24"/>
                <w:lang w:val="lv-LV"/>
              </w:rPr>
              <w:t>Kvalitatīvais / kvantitatīvais indikators vai noteiktie rādītāji</w:t>
            </w:r>
          </w:p>
        </w:tc>
        <w:tc>
          <w:tcPr>
            <w:tcW w:w="4947" w:type="dxa"/>
            <w:tcBorders>
              <w:top w:val="single" w:sz="4" w:space="0" w:color="auto"/>
              <w:left w:val="single" w:sz="4" w:space="0" w:color="auto"/>
              <w:bottom w:val="single" w:sz="4" w:space="0" w:color="auto"/>
              <w:right w:val="single" w:sz="4" w:space="0" w:color="auto"/>
            </w:tcBorders>
            <w:hideMark/>
          </w:tcPr>
          <w:p w14:paraId="1FC613ED" w14:textId="77777777" w:rsidR="003D73EE" w:rsidRPr="006A1789" w:rsidRDefault="00665A60" w:rsidP="002A67A2">
            <w:pPr>
              <w:jc w:val="center"/>
              <w:rPr>
                <w:rFonts w:ascii="Times New Roman" w:eastAsia="Times New Roman" w:hAnsi="Times New Roman" w:cs="Times New Roman"/>
                <w:sz w:val="24"/>
                <w:szCs w:val="24"/>
                <w:lang w:val="lv-LV"/>
              </w:rPr>
            </w:pPr>
            <w:r w:rsidRPr="006A1789">
              <w:rPr>
                <w:rFonts w:ascii="Times New Roman" w:eastAsia="Times New Roman" w:hAnsi="Times New Roman" w:cs="Times New Roman"/>
                <w:sz w:val="24"/>
                <w:szCs w:val="24"/>
                <w:lang w:val="lv-LV"/>
              </w:rPr>
              <w:t xml:space="preserve">Noteiktais/ Plānotais rādītājs </w:t>
            </w:r>
          </w:p>
        </w:tc>
      </w:tr>
      <w:tr w:rsidR="00E82AA1" w14:paraId="246C467B" w14:textId="77777777" w:rsidTr="007B6914">
        <w:tc>
          <w:tcPr>
            <w:tcW w:w="61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0BB864E" w14:textId="77777777" w:rsidR="003D73EE" w:rsidRPr="006A1789" w:rsidRDefault="00665A60" w:rsidP="002A67A2">
            <w:pPr>
              <w:jc w:val="center"/>
              <w:rPr>
                <w:rFonts w:ascii="Times New Roman" w:hAnsi="Times New Roman"/>
                <w:sz w:val="24"/>
                <w:szCs w:val="24"/>
                <w:lang w:val="lv-LV"/>
              </w:rPr>
            </w:pPr>
            <w:r w:rsidRPr="006A1789">
              <w:rPr>
                <w:rFonts w:ascii="Times New Roman" w:eastAsia="Times New Roman" w:hAnsi="Times New Roman" w:cs="Times New Roman"/>
                <w:sz w:val="24"/>
                <w:szCs w:val="24"/>
                <w:lang w:val="lv-LV"/>
              </w:rPr>
              <w:t>1.</w:t>
            </w:r>
          </w:p>
        </w:tc>
        <w:tc>
          <w:tcPr>
            <w:tcW w:w="465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51C0440" w14:textId="77777777" w:rsidR="003D73EE" w:rsidRPr="006A1789" w:rsidRDefault="00665A60" w:rsidP="002A67A2">
            <w:pPr>
              <w:rPr>
                <w:rFonts w:ascii="Times New Roman" w:eastAsia="Times New Roman" w:hAnsi="Times New Roman" w:cs="Times New Roman"/>
                <w:sz w:val="24"/>
                <w:szCs w:val="24"/>
                <w:lang w:val="lv-LV"/>
              </w:rPr>
            </w:pPr>
            <w:r w:rsidRPr="006A1789">
              <w:rPr>
                <w:rFonts w:ascii="Times New Roman" w:eastAsia="Times New Roman" w:hAnsi="Times New Roman" w:cs="Times New Roman"/>
                <w:b/>
                <w:bCs/>
                <w:sz w:val="24"/>
                <w:szCs w:val="24"/>
                <w:lang w:val="lv-LV"/>
              </w:rPr>
              <w:t>Mācību programmu īstenošanas kvalitāte:</w:t>
            </w:r>
          </w:p>
        </w:tc>
        <w:tc>
          <w:tcPr>
            <w:tcW w:w="494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EDBE1A6" w14:textId="77777777" w:rsidR="003D73EE" w:rsidRPr="006A1789" w:rsidRDefault="003D73EE" w:rsidP="002A67A2">
            <w:pPr>
              <w:jc w:val="center"/>
              <w:rPr>
                <w:rFonts w:ascii="Times New Roman" w:eastAsia="Times New Roman" w:hAnsi="Times New Roman" w:cs="Times New Roman"/>
                <w:sz w:val="24"/>
                <w:szCs w:val="24"/>
                <w:lang w:val="lv-LV"/>
              </w:rPr>
            </w:pPr>
          </w:p>
        </w:tc>
      </w:tr>
      <w:tr w:rsidR="00E82AA1" w14:paraId="1EDD9CCF" w14:textId="77777777" w:rsidTr="007B6914">
        <w:tc>
          <w:tcPr>
            <w:tcW w:w="615" w:type="dxa"/>
            <w:tcBorders>
              <w:top w:val="single" w:sz="4" w:space="0" w:color="auto"/>
              <w:left w:val="single" w:sz="4" w:space="0" w:color="auto"/>
              <w:bottom w:val="single" w:sz="4" w:space="0" w:color="auto"/>
              <w:right w:val="single" w:sz="4" w:space="0" w:color="auto"/>
            </w:tcBorders>
          </w:tcPr>
          <w:p w14:paraId="68D89C1C" w14:textId="77777777" w:rsidR="003D73EE" w:rsidRPr="006A1789" w:rsidRDefault="00665A60" w:rsidP="002A67A2">
            <w:pPr>
              <w:jc w:val="both"/>
              <w:rPr>
                <w:rFonts w:ascii="Times New Roman" w:eastAsia="Times New Roman" w:hAnsi="Times New Roman" w:cs="Times New Roman"/>
                <w:sz w:val="24"/>
                <w:szCs w:val="24"/>
                <w:lang w:val="lv-LV"/>
              </w:rPr>
            </w:pPr>
            <w:r w:rsidRPr="006A1789">
              <w:rPr>
                <w:rFonts w:ascii="Times New Roman" w:eastAsia="Times New Roman" w:hAnsi="Times New Roman" w:cs="Times New Roman"/>
                <w:sz w:val="24"/>
                <w:szCs w:val="24"/>
                <w:lang w:val="lv-LV"/>
              </w:rPr>
              <w:t>1.1.</w:t>
            </w:r>
          </w:p>
        </w:tc>
        <w:tc>
          <w:tcPr>
            <w:tcW w:w="4659" w:type="dxa"/>
            <w:tcBorders>
              <w:top w:val="single" w:sz="4" w:space="0" w:color="auto"/>
              <w:left w:val="single" w:sz="4" w:space="0" w:color="auto"/>
              <w:bottom w:val="single" w:sz="4" w:space="0" w:color="auto"/>
              <w:right w:val="single" w:sz="4" w:space="0" w:color="auto"/>
            </w:tcBorders>
          </w:tcPr>
          <w:p w14:paraId="58E9C1F0" w14:textId="77777777" w:rsidR="003D73EE" w:rsidRPr="006A1789" w:rsidRDefault="00665A60" w:rsidP="00195042">
            <w:pPr>
              <w:rPr>
                <w:rFonts w:ascii="Times New Roman" w:eastAsia="Times New Roman" w:hAnsi="Times New Roman" w:cs="Times New Roman"/>
                <w:sz w:val="24"/>
                <w:szCs w:val="24"/>
                <w:lang w:val="lv-LV"/>
              </w:rPr>
            </w:pPr>
            <w:r w:rsidRPr="006A1789">
              <w:rPr>
                <w:rFonts w:ascii="Times New Roman" w:eastAsia="Times New Roman" w:hAnsi="Times New Roman" w:cs="Times New Roman"/>
                <w:sz w:val="24"/>
                <w:szCs w:val="24"/>
                <w:lang w:val="lv-LV"/>
              </w:rPr>
              <w:t>Tematiskā plāna izpilde, pēctecība, starpdisciplinaritāte, vispārējās izglītības satura integrēšana, caurviju prasmju attīstīšana, karjeras izglītība</w:t>
            </w:r>
          </w:p>
        </w:tc>
        <w:tc>
          <w:tcPr>
            <w:tcW w:w="4947" w:type="dxa"/>
            <w:tcBorders>
              <w:top w:val="single" w:sz="4" w:space="0" w:color="auto"/>
              <w:left w:val="single" w:sz="4" w:space="0" w:color="auto"/>
              <w:bottom w:val="single" w:sz="4" w:space="0" w:color="auto"/>
              <w:right w:val="single" w:sz="4" w:space="0" w:color="auto"/>
            </w:tcBorders>
          </w:tcPr>
          <w:p w14:paraId="1AC1FB97" w14:textId="77777777" w:rsidR="003D73EE" w:rsidRPr="006A1789" w:rsidRDefault="00665A60" w:rsidP="00195042">
            <w:pP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Iepriekš izstrādāto </w:t>
            </w:r>
            <w:r w:rsidR="00F10326">
              <w:rPr>
                <w:rFonts w:ascii="Times New Roman" w:eastAsia="Times New Roman" w:hAnsi="Times New Roman" w:cs="Times New Roman"/>
                <w:sz w:val="24"/>
                <w:szCs w:val="24"/>
                <w:lang w:val="lv-LV"/>
              </w:rPr>
              <w:t>6</w:t>
            </w:r>
            <w:r w:rsidR="00BA5278">
              <w:rPr>
                <w:rFonts w:ascii="Times New Roman" w:eastAsia="Times New Roman" w:hAnsi="Times New Roman" w:cs="Times New Roman"/>
                <w:sz w:val="24"/>
                <w:szCs w:val="24"/>
                <w:lang w:val="lv-LV"/>
              </w:rPr>
              <w:t xml:space="preserve"> </w:t>
            </w:r>
            <w:r>
              <w:rPr>
                <w:rFonts w:ascii="Times New Roman" w:eastAsia="Times New Roman" w:hAnsi="Times New Roman" w:cs="Times New Roman"/>
                <w:sz w:val="24"/>
                <w:szCs w:val="24"/>
                <w:lang w:val="lv-LV"/>
              </w:rPr>
              <w:t xml:space="preserve">mācību programmu aktualizēšana un papildināšana. </w:t>
            </w:r>
            <w:r w:rsidR="00C005DE">
              <w:rPr>
                <w:rFonts w:ascii="Times New Roman" w:eastAsia="Times New Roman" w:hAnsi="Times New Roman" w:cs="Times New Roman"/>
                <w:sz w:val="24"/>
                <w:szCs w:val="24"/>
                <w:lang w:val="lv-LV"/>
              </w:rPr>
              <w:t xml:space="preserve">Vienas nodarbības modeļa izstrādāšana savas programmas popularizēšanai. Izveidot mācību programmu ,,Pirmais solis karjerā”. </w:t>
            </w:r>
          </w:p>
        </w:tc>
      </w:tr>
      <w:tr w:rsidR="00E82AA1" w14:paraId="4DC1C38D" w14:textId="77777777" w:rsidTr="007B6914">
        <w:tc>
          <w:tcPr>
            <w:tcW w:w="615" w:type="dxa"/>
            <w:tcBorders>
              <w:top w:val="single" w:sz="4" w:space="0" w:color="auto"/>
              <w:left w:val="single" w:sz="4" w:space="0" w:color="auto"/>
              <w:bottom w:val="single" w:sz="4" w:space="0" w:color="auto"/>
              <w:right w:val="single" w:sz="4" w:space="0" w:color="auto"/>
            </w:tcBorders>
          </w:tcPr>
          <w:p w14:paraId="36D57995" w14:textId="77777777" w:rsidR="003D73EE" w:rsidRPr="006A1789" w:rsidRDefault="00665A60" w:rsidP="002A67A2">
            <w:pPr>
              <w:jc w:val="both"/>
              <w:rPr>
                <w:rFonts w:ascii="Times New Roman" w:eastAsia="Times New Roman" w:hAnsi="Times New Roman" w:cs="Times New Roman"/>
                <w:sz w:val="24"/>
                <w:szCs w:val="24"/>
                <w:lang w:val="lv-LV"/>
              </w:rPr>
            </w:pPr>
            <w:r w:rsidRPr="006A1789">
              <w:rPr>
                <w:rFonts w:ascii="Times New Roman" w:eastAsia="Times New Roman" w:hAnsi="Times New Roman" w:cs="Times New Roman"/>
                <w:sz w:val="24"/>
                <w:szCs w:val="24"/>
                <w:lang w:val="lv-LV"/>
              </w:rPr>
              <w:t>1.2.</w:t>
            </w:r>
          </w:p>
        </w:tc>
        <w:tc>
          <w:tcPr>
            <w:tcW w:w="4659" w:type="dxa"/>
            <w:tcBorders>
              <w:top w:val="single" w:sz="4" w:space="0" w:color="auto"/>
              <w:left w:val="single" w:sz="4" w:space="0" w:color="auto"/>
              <w:bottom w:val="single" w:sz="4" w:space="0" w:color="auto"/>
              <w:right w:val="single" w:sz="4" w:space="0" w:color="auto"/>
            </w:tcBorders>
          </w:tcPr>
          <w:p w14:paraId="36A60E70" w14:textId="77777777" w:rsidR="003D73EE" w:rsidRPr="006A1789" w:rsidRDefault="00665A60" w:rsidP="00195042">
            <w:pPr>
              <w:rPr>
                <w:rFonts w:ascii="Times New Roman" w:eastAsia="Times New Roman" w:hAnsi="Times New Roman" w:cs="Times New Roman"/>
                <w:sz w:val="24"/>
                <w:szCs w:val="24"/>
                <w:lang w:val="lv-LV"/>
              </w:rPr>
            </w:pPr>
            <w:r w:rsidRPr="006A1789">
              <w:rPr>
                <w:rFonts w:ascii="Times New Roman" w:eastAsia="Times New Roman" w:hAnsi="Times New Roman" w:cs="Times New Roman"/>
                <w:sz w:val="24"/>
                <w:szCs w:val="24"/>
                <w:lang w:val="lv-LV"/>
              </w:rPr>
              <w:t>Iestādes noteiktie kvalitātes rādītāji audzināšanā, pilsoniskā līdzdalība (tai skaitā personības izaugsmes un karjeras izglītības jomā)</w:t>
            </w:r>
          </w:p>
        </w:tc>
        <w:tc>
          <w:tcPr>
            <w:tcW w:w="4947" w:type="dxa"/>
            <w:tcBorders>
              <w:top w:val="single" w:sz="4" w:space="0" w:color="auto"/>
              <w:left w:val="single" w:sz="4" w:space="0" w:color="auto"/>
              <w:bottom w:val="single" w:sz="4" w:space="0" w:color="auto"/>
              <w:right w:val="single" w:sz="4" w:space="0" w:color="auto"/>
            </w:tcBorders>
          </w:tcPr>
          <w:p w14:paraId="1B84B934" w14:textId="77777777" w:rsidR="003D73EE" w:rsidRPr="006A1789" w:rsidRDefault="00665A60" w:rsidP="00195042">
            <w:pP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Pilnīga pāreja uz Valsts valodas lietošanu pulciņu nodarbībās</w:t>
            </w:r>
            <w:r w:rsidR="008204D3">
              <w:rPr>
                <w:rFonts w:ascii="Times New Roman" w:eastAsia="Times New Roman" w:hAnsi="Times New Roman" w:cs="Times New Roman"/>
                <w:sz w:val="24"/>
                <w:szCs w:val="24"/>
                <w:lang w:val="lv-LV"/>
              </w:rPr>
              <w:t>,</w:t>
            </w:r>
            <w:r w:rsidR="00B40EE3">
              <w:rPr>
                <w:rFonts w:ascii="Times New Roman" w:eastAsia="Times New Roman" w:hAnsi="Times New Roman" w:cs="Times New Roman"/>
                <w:sz w:val="24"/>
                <w:szCs w:val="24"/>
                <w:lang w:val="lv-LV"/>
              </w:rPr>
              <w:t xml:space="preserve"> ievērojot vienotas skolas principus arī interešu izglītībā.</w:t>
            </w:r>
            <w:r>
              <w:rPr>
                <w:rFonts w:ascii="Times New Roman" w:eastAsia="Times New Roman" w:hAnsi="Times New Roman" w:cs="Times New Roman"/>
                <w:sz w:val="24"/>
                <w:szCs w:val="24"/>
                <w:lang w:val="lv-LV"/>
              </w:rPr>
              <w:t xml:space="preserve"> Organizēt iestādē </w:t>
            </w:r>
            <w:r w:rsidR="0048009B">
              <w:rPr>
                <w:rFonts w:ascii="Times New Roman" w:eastAsia="Times New Roman" w:hAnsi="Times New Roman" w:cs="Times New Roman"/>
                <w:sz w:val="24"/>
                <w:szCs w:val="24"/>
                <w:lang w:val="lv-LV"/>
              </w:rPr>
              <w:t xml:space="preserve">3 </w:t>
            </w:r>
            <w:r>
              <w:rPr>
                <w:rFonts w:ascii="Times New Roman" w:eastAsia="Times New Roman" w:hAnsi="Times New Roman" w:cs="Times New Roman"/>
                <w:sz w:val="24"/>
                <w:szCs w:val="24"/>
                <w:lang w:val="lv-LV"/>
              </w:rPr>
              <w:t>pilsoniskās līdzdalības pasākumus, akcentējot iestādes 50 darbības gados uzkrātās tradīcijas.</w:t>
            </w:r>
          </w:p>
        </w:tc>
      </w:tr>
      <w:tr w:rsidR="00E82AA1" w14:paraId="16D20DCA" w14:textId="77777777" w:rsidTr="007B6914">
        <w:tc>
          <w:tcPr>
            <w:tcW w:w="615" w:type="dxa"/>
            <w:tcBorders>
              <w:top w:val="single" w:sz="4" w:space="0" w:color="auto"/>
              <w:left w:val="single" w:sz="4" w:space="0" w:color="auto"/>
              <w:bottom w:val="single" w:sz="4" w:space="0" w:color="auto"/>
              <w:right w:val="single" w:sz="4" w:space="0" w:color="auto"/>
            </w:tcBorders>
            <w:hideMark/>
          </w:tcPr>
          <w:p w14:paraId="1D77D2E3" w14:textId="77777777" w:rsidR="003D73EE" w:rsidRPr="006A1789" w:rsidRDefault="00665A60" w:rsidP="002A67A2">
            <w:pPr>
              <w:jc w:val="both"/>
              <w:rPr>
                <w:rFonts w:ascii="Times New Roman" w:eastAsia="Times New Roman" w:hAnsi="Times New Roman" w:cs="Times New Roman"/>
                <w:sz w:val="24"/>
                <w:szCs w:val="24"/>
                <w:lang w:val="lv-LV"/>
              </w:rPr>
            </w:pPr>
            <w:r w:rsidRPr="006A1789">
              <w:rPr>
                <w:rFonts w:ascii="Times New Roman" w:eastAsia="Times New Roman" w:hAnsi="Times New Roman" w:cs="Times New Roman"/>
                <w:sz w:val="24"/>
                <w:szCs w:val="24"/>
                <w:lang w:val="lv-LV"/>
              </w:rPr>
              <w:t>1.3.</w:t>
            </w:r>
          </w:p>
        </w:tc>
        <w:tc>
          <w:tcPr>
            <w:tcW w:w="4659" w:type="dxa"/>
            <w:tcBorders>
              <w:top w:val="single" w:sz="4" w:space="0" w:color="auto"/>
              <w:left w:val="single" w:sz="4" w:space="0" w:color="auto"/>
              <w:bottom w:val="single" w:sz="4" w:space="0" w:color="auto"/>
              <w:right w:val="single" w:sz="4" w:space="0" w:color="auto"/>
            </w:tcBorders>
            <w:hideMark/>
          </w:tcPr>
          <w:p w14:paraId="18E22011" w14:textId="77777777" w:rsidR="003D73EE" w:rsidRPr="006A1789" w:rsidRDefault="00665A60" w:rsidP="00195042">
            <w:pPr>
              <w:rPr>
                <w:rFonts w:ascii="Times New Roman" w:eastAsia="Times New Roman" w:hAnsi="Times New Roman" w:cs="Times New Roman"/>
                <w:sz w:val="24"/>
                <w:szCs w:val="24"/>
                <w:lang w:val="lv-LV"/>
              </w:rPr>
            </w:pPr>
            <w:r w:rsidRPr="006A1789">
              <w:rPr>
                <w:rFonts w:ascii="Times New Roman" w:hAnsi="Times New Roman" w:cs="Times New Roman"/>
                <w:sz w:val="24"/>
                <w:szCs w:val="24"/>
                <w:lang w:val="lv-LV"/>
              </w:rPr>
              <w:t xml:space="preserve">Jaunrade un </w:t>
            </w:r>
            <w:r w:rsidRPr="006A1789">
              <w:rPr>
                <w:rFonts w:ascii="Times New Roman" w:eastAsia="Times New Roman" w:hAnsi="Times New Roman" w:cs="Times New Roman"/>
                <w:sz w:val="24"/>
                <w:szCs w:val="24"/>
                <w:lang w:val="lv-LV" w:eastAsia="lv-LV"/>
              </w:rPr>
              <w:t>mūsdienīgu tehnoloģisku risinājumu ieviešana un izmantošana</w:t>
            </w:r>
            <w:r w:rsidRPr="006A1789">
              <w:rPr>
                <w:rFonts w:ascii="Times New Roman" w:eastAsia="Times New Roman" w:hAnsi="Times New Roman" w:cs="Times New Roman"/>
                <w:sz w:val="24"/>
                <w:szCs w:val="24"/>
                <w:lang w:val="lv-LV"/>
              </w:rPr>
              <w:t xml:space="preserve"> </w:t>
            </w:r>
          </w:p>
        </w:tc>
        <w:tc>
          <w:tcPr>
            <w:tcW w:w="4947" w:type="dxa"/>
            <w:tcBorders>
              <w:top w:val="single" w:sz="4" w:space="0" w:color="auto"/>
              <w:left w:val="single" w:sz="4" w:space="0" w:color="auto"/>
              <w:bottom w:val="single" w:sz="4" w:space="0" w:color="auto"/>
              <w:right w:val="single" w:sz="4" w:space="0" w:color="auto"/>
            </w:tcBorders>
          </w:tcPr>
          <w:p w14:paraId="35F4D83C" w14:textId="77777777" w:rsidR="003D73EE" w:rsidRDefault="00665A60" w:rsidP="00195042">
            <w:pPr>
              <w:rPr>
                <w:rFonts w:ascii="Times New Roman" w:eastAsia="Times New Roman" w:hAnsi="Times New Roman" w:cs="Times New Roman"/>
                <w:sz w:val="24"/>
                <w:szCs w:val="24"/>
                <w:lang w:val="lv-LV"/>
              </w:rPr>
            </w:pPr>
            <w:r w:rsidRPr="00C005DE">
              <w:rPr>
                <w:rFonts w:ascii="Times New Roman" w:eastAsia="Times New Roman" w:hAnsi="Times New Roman" w:cs="Times New Roman"/>
                <w:sz w:val="24"/>
                <w:szCs w:val="24"/>
                <w:lang w:val="lv-LV"/>
              </w:rPr>
              <w:t xml:space="preserve">3D printera izmantošanas iespēju apguve un ieviešana </w:t>
            </w:r>
            <w:r w:rsidR="0061002B">
              <w:rPr>
                <w:rFonts w:ascii="Times New Roman" w:eastAsia="Times New Roman" w:hAnsi="Times New Roman" w:cs="Times New Roman"/>
                <w:sz w:val="24"/>
                <w:szCs w:val="24"/>
                <w:lang w:val="lv-LV"/>
              </w:rPr>
              <w:t xml:space="preserve">2 </w:t>
            </w:r>
            <w:r w:rsidRPr="00C005DE">
              <w:rPr>
                <w:rFonts w:ascii="Times New Roman" w:eastAsia="Times New Roman" w:hAnsi="Times New Roman" w:cs="Times New Roman"/>
                <w:sz w:val="24"/>
                <w:szCs w:val="24"/>
                <w:lang w:val="lv-LV"/>
              </w:rPr>
              <w:t>mācību programmās.</w:t>
            </w:r>
          </w:p>
          <w:p w14:paraId="0D184826" w14:textId="77777777" w:rsidR="007B6914" w:rsidRDefault="00665A60" w:rsidP="00195042">
            <w:pP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Jaunu programmu ieviešana STEM jomā. </w:t>
            </w:r>
          </w:p>
          <w:p w14:paraId="77947ED1" w14:textId="77777777" w:rsidR="007B6914" w:rsidRPr="00C005DE" w:rsidRDefault="00665A60" w:rsidP="00195042">
            <w:pP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Galda spēļu programmas ieviešana.</w:t>
            </w:r>
          </w:p>
        </w:tc>
      </w:tr>
      <w:tr w:rsidR="00E82AA1" w14:paraId="5E4DEC86" w14:textId="77777777" w:rsidTr="007B6914">
        <w:tc>
          <w:tcPr>
            <w:tcW w:w="615" w:type="dxa"/>
            <w:tcBorders>
              <w:top w:val="single" w:sz="4" w:space="0" w:color="auto"/>
              <w:left w:val="single" w:sz="4" w:space="0" w:color="auto"/>
              <w:bottom w:val="single" w:sz="4" w:space="0" w:color="auto"/>
              <w:right w:val="single" w:sz="4" w:space="0" w:color="auto"/>
            </w:tcBorders>
          </w:tcPr>
          <w:p w14:paraId="1367CD96" w14:textId="77777777" w:rsidR="003D73EE" w:rsidRPr="006A1789" w:rsidRDefault="00665A60" w:rsidP="002A67A2">
            <w:pPr>
              <w:jc w:val="both"/>
              <w:rPr>
                <w:rFonts w:ascii="Times New Roman" w:eastAsia="Times New Roman" w:hAnsi="Times New Roman" w:cs="Times New Roman"/>
                <w:sz w:val="24"/>
                <w:szCs w:val="24"/>
                <w:lang w:val="lv-LV"/>
              </w:rPr>
            </w:pPr>
            <w:r w:rsidRPr="006A1789">
              <w:rPr>
                <w:rFonts w:ascii="Times New Roman" w:eastAsia="Times New Roman" w:hAnsi="Times New Roman" w:cs="Times New Roman"/>
                <w:sz w:val="24"/>
                <w:szCs w:val="24"/>
                <w:lang w:val="lv-LV"/>
              </w:rPr>
              <w:t>1.4.</w:t>
            </w:r>
          </w:p>
        </w:tc>
        <w:tc>
          <w:tcPr>
            <w:tcW w:w="4659" w:type="dxa"/>
            <w:tcBorders>
              <w:top w:val="single" w:sz="4" w:space="0" w:color="auto"/>
              <w:left w:val="single" w:sz="4" w:space="0" w:color="auto"/>
              <w:bottom w:val="single" w:sz="4" w:space="0" w:color="auto"/>
              <w:right w:val="single" w:sz="4" w:space="0" w:color="auto"/>
            </w:tcBorders>
          </w:tcPr>
          <w:p w14:paraId="1046A6BF" w14:textId="77777777" w:rsidR="003D73EE" w:rsidRPr="006A1789" w:rsidRDefault="00665A60" w:rsidP="00195042">
            <w:pPr>
              <w:rPr>
                <w:rFonts w:ascii="Times New Roman" w:eastAsia="Times New Roman" w:hAnsi="Times New Roman" w:cs="Times New Roman"/>
                <w:sz w:val="24"/>
                <w:szCs w:val="24"/>
                <w:lang w:val="lv-LV"/>
              </w:rPr>
            </w:pPr>
            <w:r w:rsidRPr="006A1789">
              <w:rPr>
                <w:rFonts w:ascii="Times New Roman" w:eastAsia="Times New Roman" w:hAnsi="Times New Roman" w:cs="Times New Roman"/>
                <w:sz w:val="24"/>
                <w:szCs w:val="24"/>
                <w:lang w:val="lv-LV"/>
              </w:rPr>
              <w:t>Atbalsts talantīgajiem, bērniem ar specialām vajadzībām</w:t>
            </w:r>
          </w:p>
        </w:tc>
        <w:tc>
          <w:tcPr>
            <w:tcW w:w="4947" w:type="dxa"/>
            <w:tcBorders>
              <w:top w:val="single" w:sz="4" w:space="0" w:color="auto"/>
              <w:left w:val="single" w:sz="4" w:space="0" w:color="auto"/>
              <w:bottom w:val="single" w:sz="4" w:space="0" w:color="auto"/>
              <w:right w:val="single" w:sz="4" w:space="0" w:color="auto"/>
            </w:tcBorders>
          </w:tcPr>
          <w:p w14:paraId="0177AA28" w14:textId="77777777" w:rsidR="003D73EE" w:rsidRPr="007B6914" w:rsidRDefault="00665A60" w:rsidP="00195042">
            <w:pPr>
              <w:rPr>
                <w:rFonts w:ascii="Times New Roman" w:eastAsia="Times New Roman" w:hAnsi="Times New Roman" w:cs="Times New Roman"/>
                <w:sz w:val="24"/>
                <w:szCs w:val="24"/>
                <w:lang w:val="lv-LV"/>
              </w:rPr>
            </w:pPr>
            <w:r w:rsidRPr="007B6914">
              <w:rPr>
                <w:rFonts w:ascii="Times New Roman" w:eastAsia="Times New Roman" w:hAnsi="Times New Roman" w:cs="Times New Roman"/>
                <w:sz w:val="24"/>
                <w:szCs w:val="24"/>
                <w:lang w:val="lv-LV"/>
              </w:rPr>
              <w:t xml:space="preserve">Turpināt sadarbību ar pamatskolu ,,Būsim” integrējot bērnus ar speciālām vajadzībām dažādos pulciņos. </w:t>
            </w:r>
          </w:p>
          <w:p w14:paraId="66C77FEB" w14:textId="77777777" w:rsidR="007B6914" w:rsidRDefault="00665A60" w:rsidP="00195042">
            <w:pPr>
              <w:rPr>
                <w:rFonts w:ascii="Times New Roman" w:eastAsia="Times New Roman" w:hAnsi="Times New Roman" w:cs="Times New Roman"/>
                <w:sz w:val="24"/>
                <w:szCs w:val="24"/>
                <w:lang w:val="lv-LV"/>
              </w:rPr>
            </w:pPr>
            <w:r w:rsidRPr="007B6914">
              <w:rPr>
                <w:rFonts w:ascii="Times New Roman" w:eastAsia="Times New Roman" w:hAnsi="Times New Roman" w:cs="Times New Roman"/>
                <w:sz w:val="24"/>
                <w:szCs w:val="24"/>
                <w:lang w:val="lv-LV"/>
              </w:rPr>
              <w:t>Atbals</w:t>
            </w:r>
            <w:r>
              <w:rPr>
                <w:rFonts w:ascii="Times New Roman" w:eastAsia="Times New Roman" w:hAnsi="Times New Roman" w:cs="Times New Roman"/>
                <w:sz w:val="24"/>
                <w:szCs w:val="24"/>
                <w:lang w:val="lv-LV"/>
              </w:rPr>
              <w:t>t</w:t>
            </w:r>
            <w:r w:rsidRPr="007B6914">
              <w:rPr>
                <w:rFonts w:ascii="Times New Roman" w:eastAsia="Times New Roman" w:hAnsi="Times New Roman" w:cs="Times New Roman"/>
                <w:sz w:val="24"/>
                <w:szCs w:val="24"/>
                <w:lang w:val="lv-LV"/>
              </w:rPr>
              <w:t>īt talantīgos audzēkņus, piedāvājot iespējas piedalīties</w:t>
            </w:r>
            <w:r w:rsidR="0061002B">
              <w:rPr>
                <w:rFonts w:ascii="Times New Roman" w:eastAsia="Times New Roman" w:hAnsi="Times New Roman" w:cs="Times New Roman"/>
                <w:sz w:val="24"/>
                <w:szCs w:val="24"/>
                <w:lang w:val="lv-LV"/>
              </w:rPr>
              <w:t xml:space="preserve"> </w:t>
            </w:r>
            <w:r w:rsidR="00F10326">
              <w:rPr>
                <w:rFonts w:ascii="Times New Roman" w:eastAsia="Times New Roman" w:hAnsi="Times New Roman" w:cs="Times New Roman"/>
                <w:sz w:val="24"/>
                <w:szCs w:val="24"/>
                <w:lang w:val="lv-LV"/>
              </w:rPr>
              <w:t>3</w:t>
            </w:r>
            <w:r w:rsidRPr="007B6914">
              <w:rPr>
                <w:rFonts w:ascii="Times New Roman" w:eastAsia="Times New Roman" w:hAnsi="Times New Roman" w:cs="Times New Roman"/>
                <w:sz w:val="24"/>
                <w:szCs w:val="24"/>
                <w:lang w:val="lv-LV"/>
              </w:rPr>
              <w:t xml:space="preserve"> konkursos, izstādēs, sacensībās, koncertos u.c. pasākumos.</w:t>
            </w:r>
          </w:p>
          <w:p w14:paraId="0E834DD7" w14:textId="77777777" w:rsidR="007B6914" w:rsidRPr="007B6914" w:rsidRDefault="00665A60" w:rsidP="00195042">
            <w:pP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Talantīgajiem mākslas pulciņu audzēkņiem piedāvāt iespēju veidot </w:t>
            </w:r>
            <w:r w:rsidR="00F10326">
              <w:rPr>
                <w:rFonts w:ascii="Times New Roman" w:eastAsia="Times New Roman" w:hAnsi="Times New Roman" w:cs="Times New Roman"/>
                <w:sz w:val="24"/>
                <w:szCs w:val="24"/>
                <w:lang w:val="lv-LV"/>
              </w:rPr>
              <w:t xml:space="preserve">2 </w:t>
            </w:r>
            <w:r>
              <w:rPr>
                <w:rFonts w:ascii="Times New Roman" w:eastAsia="Times New Roman" w:hAnsi="Times New Roman" w:cs="Times New Roman"/>
                <w:sz w:val="24"/>
                <w:szCs w:val="24"/>
                <w:lang w:val="lv-LV"/>
              </w:rPr>
              <w:t>personālizstādes.</w:t>
            </w:r>
          </w:p>
        </w:tc>
      </w:tr>
      <w:tr w:rsidR="00E82AA1" w14:paraId="7A3A2A8E" w14:textId="77777777" w:rsidTr="007B6914">
        <w:tc>
          <w:tcPr>
            <w:tcW w:w="615" w:type="dxa"/>
            <w:tcBorders>
              <w:top w:val="single" w:sz="4" w:space="0" w:color="auto"/>
              <w:left w:val="single" w:sz="4" w:space="0" w:color="auto"/>
              <w:bottom w:val="single" w:sz="4" w:space="0" w:color="auto"/>
              <w:right w:val="single" w:sz="4" w:space="0" w:color="auto"/>
            </w:tcBorders>
          </w:tcPr>
          <w:p w14:paraId="6E77AC17" w14:textId="77777777" w:rsidR="003D73EE" w:rsidRPr="006A1789" w:rsidRDefault="00665A60" w:rsidP="002A67A2">
            <w:pPr>
              <w:jc w:val="both"/>
              <w:rPr>
                <w:rFonts w:ascii="Times New Roman" w:eastAsia="Times New Roman" w:hAnsi="Times New Roman" w:cs="Times New Roman"/>
                <w:sz w:val="24"/>
                <w:szCs w:val="24"/>
                <w:lang w:val="lv-LV"/>
              </w:rPr>
            </w:pPr>
            <w:r w:rsidRPr="006A1789">
              <w:rPr>
                <w:rFonts w:ascii="Times New Roman" w:eastAsia="Times New Roman" w:hAnsi="Times New Roman" w:cs="Times New Roman"/>
                <w:sz w:val="24"/>
                <w:szCs w:val="24"/>
                <w:lang w:val="lv-LV"/>
              </w:rPr>
              <w:t>1.5.</w:t>
            </w:r>
          </w:p>
        </w:tc>
        <w:tc>
          <w:tcPr>
            <w:tcW w:w="4659" w:type="dxa"/>
            <w:tcBorders>
              <w:top w:val="single" w:sz="4" w:space="0" w:color="auto"/>
              <w:left w:val="single" w:sz="4" w:space="0" w:color="auto"/>
              <w:bottom w:val="single" w:sz="4" w:space="0" w:color="auto"/>
              <w:right w:val="single" w:sz="4" w:space="0" w:color="auto"/>
            </w:tcBorders>
          </w:tcPr>
          <w:p w14:paraId="0011DF47" w14:textId="77777777" w:rsidR="003D73EE" w:rsidRPr="006A1789" w:rsidRDefault="00665A60" w:rsidP="00195042">
            <w:pPr>
              <w:rPr>
                <w:rFonts w:ascii="Times New Roman" w:eastAsia="Times New Roman" w:hAnsi="Times New Roman" w:cs="Times New Roman"/>
                <w:sz w:val="24"/>
                <w:szCs w:val="24"/>
                <w:lang w:val="lv-LV"/>
              </w:rPr>
            </w:pPr>
            <w:r w:rsidRPr="006A1789">
              <w:rPr>
                <w:rFonts w:ascii="Times New Roman" w:eastAsia="Times New Roman" w:hAnsi="Times New Roman" w:cs="Times New Roman"/>
                <w:sz w:val="24"/>
                <w:szCs w:val="24"/>
                <w:lang w:val="lv-LV"/>
              </w:rPr>
              <w:t>Grupu piepildījums un noturīgums</w:t>
            </w:r>
          </w:p>
        </w:tc>
        <w:tc>
          <w:tcPr>
            <w:tcW w:w="4947" w:type="dxa"/>
            <w:tcBorders>
              <w:top w:val="single" w:sz="4" w:space="0" w:color="auto"/>
              <w:left w:val="single" w:sz="4" w:space="0" w:color="auto"/>
              <w:bottom w:val="single" w:sz="4" w:space="0" w:color="auto"/>
              <w:right w:val="single" w:sz="4" w:space="0" w:color="auto"/>
            </w:tcBorders>
          </w:tcPr>
          <w:p w14:paraId="48AF5014" w14:textId="77777777" w:rsidR="007B6914" w:rsidRDefault="00665A60" w:rsidP="00195042">
            <w:pPr>
              <w:autoSpaceDE w:val="0"/>
              <w:autoSpaceDN w:val="0"/>
              <w:adjustRightInd w:val="0"/>
              <w:spacing w:line="240" w:lineRule="auto"/>
              <w:rPr>
                <w:rFonts w:ascii="TimesNewRomanPSMT" w:hAnsi="TimesNewRomanPSMT" w:cs="TimesNewRomanPSMT"/>
                <w:sz w:val="24"/>
                <w:szCs w:val="24"/>
                <w:lang w:val="lv-LV"/>
              </w:rPr>
            </w:pPr>
            <w:r>
              <w:rPr>
                <w:rFonts w:ascii="TimesNewRomanPSMT" w:hAnsi="TimesNewRomanPSMT" w:cs="TimesNewRomanPSMT"/>
                <w:sz w:val="24"/>
                <w:szCs w:val="24"/>
                <w:lang w:val="lv-LV"/>
              </w:rPr>
              <w:t>Regulāri monitorēt grupu piepildījumu, reklamēt</w:t>
            </w:r>
          </w:p>
          <w:p w14:paraId="089FEC55" w14:textId="77777777" w:rsidR="003D73EE" w:rsidRPr="006A1789" w:rsidRDefault="00665A60" w:rsidP="00195042">
            <w:pPr>
              <w:rPr>
                <w:rFonts w:ascii="Times New Roman" w:eastAsia="Times New Roman" w:hAnsi="Times New Roman" w:cs="Times New Roman"/>
                <w:sz w:val="24"/>
                <w:szCs w:val="24"/>
                <w:highlight w:val="yellow"/>
                <w:lang w:val="lv-LV"/>
              </w:rPr>
            </w:pPr>
            <w:r>
              <w:rPr>
                <w:rFonts w:ascii="TimesNewRomanPSMT" w:hAnsi="TimesNewRomanPSMT" w:cs="TimesNewRomanPSMT"/>
                <w:sz w:val="24"/>
                <w:szCs w:val="24"/>
                <w:lang w:val="lv-LV"/>
              </w:rPr>
              <w:t>tos pulciņus, kuros ir vēl brīvas vietas.</w:t>
            </w:r>
          </w:p>
        </w:tc>
      </w:tr>
      <w:tr w:rsidR="00E82AA1" w14:paraId="5003C4EA" w14:textId="77777777" w:rsidTr="007B6914">
        <w:tc>
          <w:tcPr>
            <w:tcW w:w="615" w:type="dxa"/>
            <w:tcBorders>
              <w:top w:val="single" w:sz="4" w:space="0" w:color="auto"/>
              <w:left w:val="single" w:sz="4" w:space="0" w:color="auto"/>
              <w:bottom w:val="single" w:sz="4" w:space="0" w:color="auto"/>
              <w:right w:val="single" w:sz="4" w:space="0" w:color="auto"/>
            </w:tcBorders>
          </w:tcPr>
          <w:p w14:paraId="247F73D6" w14:textId="77777777" w:rsidR="003D73EE" w:rsidRPr="006A1789" w:rsidRDefault="00665A60" w:rsidP="002A67A2">
            <w:pPr>
              <w:jc w:val="both"/>
              <w:rPr>
                <w:rFonts w:ascii="Times New Roman" w:eastAsia="Times New Roman" w:hAnsi="Times New Roman" w:cs="Times New Roman"/>
                <w:sz w:val="24"/>
                <w:szCs w:val="24"/>
                <w:lang w:val="lv-LV"/>
              </w:rPr>
            </w:pPr>
            <w:r w:rsidRPr="006A1789">
              <w:rPr>
                <w:rFonts w:ascii="Times New Roman" w:eastAsia="Times New Roman" w:hAnsi="Times New Roman" w:cs="Times New Roman"/>
                <w:sz w:val="24"/>
                <w:szCs w:val="24"/>
                <w:lang w:val="lv-LV"/>
              </w:rPr>
              <w:t>1.6.</w:t>
            </w:r>
          </w:p>
        </w:tc>
        <w:tc>
          <w:tcPr>
            <w:tcW w:w="4659" w:type="dxa"/>
            <w:tcBorders>
              <w:top w:val="single" w:sz="4" w:space="0" w:color="auto"/>
              <w:left w:val="single" w:sz="4" w:space="0" w:color="auto"/>
              <w:bottom w:val="single" w:sz="4" w:space="0" w:color="auto"/>
              <w:right w:val="single" w:sz="4" w:space="0" w:color="auto"/>
            </w:tcBorders>
          </w:tcPr>
          <w:p w14:paraId="488BA219" w14:textId="77777777" w:rsidR="003D73EE" w:rsidRPr="006A1789" w:rsidRDefault="00665A60" w:rsidP="00195042">
            <w:pPr>
              <w:rPr>
                <w:rFonts w:ascii="Times New Roman" w:eastAsia="Times New Roman" w:hAnsi="Times New Roman" w:cs="Times New Roman"/>
                <w:sz w:val="24"/>
                <w:szCs w:val="24"/>
                <w:lang w:val="lv-LV"/>
              </w:rPr>
            </w:pPr>
            <w:r w:rsidRPr="006A1789">
              <w:rPr>
                <w:rFonts w:ascii="Times New Roman" w:eastAsia="Times New Roman" w:hAnsi="Times New Roman" w:cs="Times New Roman"/>
                <w:sz w:val="24"/>
                <w:szCs w:val="24"/>
                <w:lang w:val="lv-LV"/>
              </w:rPr>
              <w:t>Citi kvalitātes rādītāji</w:t>
            </w:r>
          </w:p>
        </w:tc>
        <w:tc>
          <w:tcPr>
            <w:tcW w:w="4947" w:type="dxa"/>
            <w:tcBorders>
              <w:top w:val="single" w:sz="4" w:space="0" w:color="auto"/>
              <w:left w:val="single" w:sz="4" w:space="0" w:color="auto"/>
              <w:bottom w:val="single" w:sz="4" w:space="0" w:color="auto"/>
              <w:right w:val="single" w:sz="4" w:space="0" w:color="auto"/>
            </w:tcBorders>
          </w:tcPr>
          <w:p w14:paraId="2FD66C41" w14:textId="77777777" w:rsidR="003D73EE" w:rsidRPr="00FB6DF7" w:rsidRDefault="00665A60" w:rsidP="00195042">
            <w:pPr>
              <w:rPr>
                <w:rFonts w:ascii="Times New Roman" w:eastAsia="Times New Roman" w:hAnsi="Times New Roman" w:cs="Times New Roman"/>
                <w:sz w:val="24"/>
                <w:szCs w:val="24"/>
                <w:lang w:val="lv-LV"/>
              </w:rPr>
            </w:pPr>
            <w:r w:rsidRPr="00FB6DF7">
              <w:rPr>
                <w:rFonts w:ascii="Times New Roman" w:eastAsia="Times New Roman" w:hAnsi="Times New Roman" w:cs="Times New Roman"/>
                <w:sz w:val="24"/>
                <w:szCs w:val="24"/>
                <w:lang w:val="lv-LV"/>
              </w:rPr>
              <w:t>Paaugstināt pedagogu profesionālo kvalifikāciju, apmeklējot , vērojot un piedaloties citu kolēģu organizētajās nodarbībās.</w:t>
            </w:r>
            <w:r w:rsidR="00F10326">
              <w:rPr>
                <w:rFonts w:ascii="Times New Roman" w:eastAsia="Times New Roman" w:hAnsi="Times New Roman" w:cs="Times New Roman"/>
                <w:sz w:val="24"/>
                <w:szCs w:val="24"/>
                <w:lang w:val="lv-LV"/>
              </w:rPr>
              <w:t xml:space="preserve"> Vērot vismaz 3 nodarbības atkarībā no slodzes. Lielāka slodze – vairākas nodarbības.</w:t>
            </w:r>
          </w:p>
        </w:tc>
      </w:tr>
      <w:tr w:rsidR="00E82AA1" w14:paraId="002466F8" w14:textId="77777777" w:rsidTr="007B6914">
        <w:tc>
          <w:tcPr>
            <w:tcW w:w="61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BA633E7" w14:textId="77777777" w:rsidR="003D73EE" w:rsidRPr="006A1789" w:rsidRDefault="00665A60" w:rsidP="002A67A2">
            <w:pPr>
              <w:jc w:val="both"/>
              <w:rPr>
                <w:rFonts w:ascii="Times New Roman" w:eastAsia="Times New Roman" w:hAnsi="Times New Roman" w:cs="Times New Roman"/>
                <w:sz w:val="24"/>
                <w:szCs w:val="24"/>
                <w:lang w:val="lv-LV"/>
              </w:rPr>
            </w:pPr>
            <w:r w:rsidRPr="006A1789">
              <w:rPr>
                <w:rFonts w:ascii="Times New Roman" w:eastAsia="Times New Roman" w:hAnsi="Times New Roman" w:cs="Times New Roman"/>
                <w:sz w:val="24"/>
                <w:szCs w:val="24"/>
                <w:lang w:val="lv-LV"/>
              </w:rPr>
              <w:lastRenderedPageBreak/>
              <w:t>2.</w:t>
            </w:r>
          </w:p>
        </w:tc>
        <w:tc>
          <w:tcPr>
            <w:tcW w:w="465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221F829" w14:textId="77777777" w:rsidR="003D73EE" w:rsidRPr="006A1789" w:rsidRDefault="00665A60" w:rsidP="002A67A2">
            <w:pPr>
              <w:jc w:val="both"/>
              <w:rPr>
                <w:rFonts w:ascii="Times New Roman" w:eastAsia="Times New Roman" w:hAnsi="Times New Roman" w:cs="Times New Roman"/>
                <w:sz w:val="24"/>
                <w:szCs w:val="24"/>
                <w:lang w:val="lv-LV"/>
              </w:rPr>
            </w:pPr>
            <w:r w:rsidRPr="006A1789">
              <w:rPr>
                <w:rFonts w:ascii="Times New Roman" w:eastAsia="Times New Roman" w:hAnsi="Times New Roman" w:cs="Times New Roman"/>
                <w:b/>
                <w:bCs/>
                <w:sz w:val="24"/>
                <w:szCs w:val="24"/>
                <w:lang w:val="lv-LV"/>
              </w:rPr>
              <w:t>Konkursi, skates, sacensības  (turpmāk – Pasākumi) Programmas ietvaros:</w:t>
            </w:r>
          </w:p>
        </w:tc>
        <w:tc>
          <w:tcPr>
            <w:tcW w:w="494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3A3588" w14:textId="77777777" w:rsidR="003D73EE" w:rsidRPr="006A1789" w:rsidRDefault="003D73EE" w:rsidP="002A67A2">
            <w:pPr>
              <w:jc w:val="both"/>
              <w:rPr>
                <w:rFonts w:ascii="Times New Roman" w:eastAsia="Times New Roman" w:hAnsi="Times New Roman" w:cs="Times New Roman"/>
                <w:sz w:val="24"/>
                <w:szCs w:val="24"/>
                <w:highlight w:val="yellow"/>
                <w:lang w:val="lv-LV"/>
              </w:rPr>
            </w:pPr>
          </w:p>
        </w:tc>
      </w:tr>
      <w:tr w:rsidR="00E82AA1" w14:paraId="233359A2" w14:textId="77777777" w:rsidTr="007B6914">
        <w:tc>
          <w:tcPr>
            <w:tcW w:w="615" w:type="dxa"/>
            <w:tcBorders>
              <w:top w:val="single" w:sz="4" w:space="0" w:color="auto"/>
              <w:left w:val="single" w:sz="4" w:space="0" w:color="auto"/>
              <w:bottom w:val="single" w:sz="4" w:space="0" w:color="auto"/>
              <w:right w:val="single" w:sz="4" w:space="0" w:color="auto"/>
            </w:tcBorders>
          </w:tcPr>
          <w:p w14:paraId="0F8EF34A" w14:textId="77777777" w:rsidR="003D73EE" w:rsidRPr="006A1789" w:rsidRDefault="00665A60" w:rsidP="002A67A2">
            <w:pPr>
              <w:jc w:val="both"/>
              <w:rPr>
                <w:rFonts w:ascii="Times New Roman" w:eastAsia="Times New Roman" w:hAnsi="Times New Roman" w:cs="Times New Roman"/>
                <w:sz w:val="24"/>
                <w:szCs w:val="24"/>
                <w:lang w:val="lv-LV"/>
              </w:rPr>
            </w:pPr>
            <w:r w:rsidRPr="006A1789">
              <w:rPr>
                <w:rFonts w:ascii="Times New Roman" w:eastAsia="Times New Roman" w:hAnsi="Times New Roman" w:cs="Times New Roman"/>
                <w:sz w:val="24"/>
                <w:szCs w:val="24"/>
                <w:lang w:val="lv-LV"/>
              </w:rPr>
              <w:t>2.1</w:t>
            </w:r>
          </w:p>
        </w:tc>
        <w:tc>
          <w:tcPr>
            <w:tcW w:w="4659" w:type="dxa"/>
            <w:tcBorders>
              <w:top w:val="single" w:sz="4" w:space="0" w:color="auto"/>
              <w:left w:val="single" w:sz="4" w:space="0" w:color="auto"/>
              <w:bottom w:val="single" w:sz="4" w:space="0" w:color="auto"/>
              <w:right w:val="single" w:sz="4" w:space="0" w:color="auto"/>
            </w:tcBorders>
          </w:tcPr>
          <w:p w14:paraId="7A182463" w14:textId="77777777" w:rsidR="003D73EE" w:rsidRPr="00FB6DF7" w:rsidRDefault="00665A60" w:rsidP="002A67A2">
            <w:pPr>
              <w:jc w:val="both"/>
              <w:rPr>
                <w:rFonts w:ascii="Times New Roman" w:eastAsia="Times New Roman" w:hAnsi="Times New Roman" w:cs="Times New Roman"/>
                <w:sz w:val="24"/>
                <w:szCs w:val="24"/>
                <w:lang w:val="lv-LV"/>
              </w:rPr>
            </w:pPr>
            <w:r w:rsidRPr="00FB6DF7">
              <w:rPr>
                <w:rFonts w:ascii="Times New Roman" w:eastAsia="Times New Roman" w:hAnsi="Times New Roman" w:cs="Times New Roman"/>
                <w:sz w:val="24"/>
                <w:szCs w:val="24"/>
                <w:lang w:val="lv-LV"/>
              </w:rPr>
              <w:t>Organizēto Pasākumu skaits</w:t>
            </w:r>
          </w:p>
        </w:tc>
        <w:tc>
          <w:tcPr>
            <w:tcW w:w="4947" w:type="dxa"/>
            <w:tcBorders>
              <w:top w:val="single" w:sz="4" w:space="0" w:color="auto"/>
              <w:left w:val="single" w:sz="4" w:space="0" w:color="auto"/>
              <w:bottom w:val="single" w:sz="4" w:space="0" w:color="auto"/>
              <w:right w:val="single" w:sz="4" w:space="0" w:color="auto"/>
            </w:tcBorders>
          </w:tcPr>
          <w:p w14:paraId="0B38F59E" w14:textId="77777777" w:rsidR="003D73EE" w:rsidRPr="00FB6DF7" w:rsidRDefault="00665A60" w:rsidP="002A67A2">
            <w:pPr>
              <w:jc w:val="both"/>
              <w:rPr>
                <w:rFonts w:ascii="Times New Roman" w:eastAsia="Times New Roman" w:hAnsi="Times New Roman" w:cs="Times New Roman"/>
                <w:sz w:val="24"/>
                <w:szCs w:val="24"/>
                <w:lang w:val="lv-LV"/>
              </w:rPr>
            </w:pPr>
            <w:r w:rsidRPr="00FB6DF7">
              <w:rPr>
                <w:rFonts w:ascii="Times New Roman" w:eastAsia="Times New Roman" w:hAnsi="Times New Roman" w:cs="Times New Roman"/>
                <w:sz w:val="24"/>
                <w:szCs w:val="24"/>
                <w:lang w:val="lv-LV"/>
              </w:rPr>
              <w:t>Plānoti 40 pasākumi</w:t>
            </w:r>
          </w:p>
        </w:tc>
      </w:tr>
      <w:tr w:rsidR="00E82AA1" w14:paraId="5C8BCC22" w14:textId="77777777" w:rsidTr="007B6914">
        <w:tc>
          <w:tcPr>
            <w:tcW w:w="615" w:type="dxa"/>
            <w:tcBorders>
              <w:top w:val="single" w:sz="4" w:space="0" w:color="auto"/>
              <w:left w:val="single" w:sz="4" w:space="0" w:color="auto"/>
              <w:bottom w:val="single" w:sz="4" w:space="0" w:color="auto"/>
              <w:right w:val="single" w:sz="4" w:space="0" w:color="auto"/>
            </w:tcBorders>
          </w:tcPr>
          <w:p w14:paraId="04026E47" w14:textId="77777777" w:rsidR="003D73EE" w:rsidRPr="006A1789" w:rsidRDefault="00665A60" w:rsidP="002A67A2">
            <w:pPr>
              <w:jc w:val="both"/>
              <w:rPr>
                <w:rFonts w:ascii="Times New Roman" w:eastAsia="Times New Roman" w:hAnsi="Times New Roman" w:cs="Times New Roman"/>
                <w:sz w:val="24"/>
                <w:szCs w:val="24"/>
                <w:lang w:val="lv-LV"/>
              </w:rPr>
            </w:pPr>
            <w:r w:rsidRPr="006A1789">
              <w:rPr>
                <w:rFonts w:ascii="Times New Roman" w:eastAsia="Times New Roman" w:hAnsi="Times New Roman" w:cs="Times New Roman"/>
                <w:sz w:val="24"/>
                <w:szCs w:val="24"/>
                <w:lang w:val="lv-LV"/>
              </w:rPr>
              <w:t>2.2</w:t>
            </w:r>
          </w:p>
        </w:tc>
        <w:tc>
          <w:tcPr>
            <w:tcW w:w="4659" w:type="dxa"/>
            <w:tcBorders>
              <w:top w:val="single" w:sz="4" w:space="0" w:color="auto"/>
              <w:left w:val="single" w:sz="4" w:space="0" w:color="auto"/>
              <w:bottom w:val="single" w:sz="4" w:space="0" w:color="auto"/>
              <w:right w:val="single" w:sz="4" w:space="0" w:color="auto"/>
            </w:tcBorders>
          </w:tcPr>
          <w:p w14:paraId="6C4D45C6" w14:textId="77777777" w:rsidR="003D73EE" w:rsidRPr="00FB6DF7" w:rsidRDefault="00665A60" w:rsidP="002A67A2">
            <w:pPr>
              <w:jc w:val="both"/>
              <w:rPr>
                <w:rFonts w:ascii="Times New Roman" w:eastAsia="Times New Roman" w:hAnsi="Times New Roman" w:cs="Times New Roman"/>
                <w:sz w:val="24"/>
                <w:szCs w:val="24"/>
                <w:lang w:val="lv-LV"/>
              </w:rPr>
            </w:pPr>
            <w:r w:rsidRPr="00FB6DF7">
              <w:rPr>
                <w:rFonts w:ascii="Times New Roman" w:eastAsia="Times New Roman" w:hAnsi="Times New Roman" w:cs="Times New Roman"/>
                <w:sz w:val="24"/>
                <w:szCs w:val="24"/>
                <w:lang w:val="lv-LV"/>
              </w:rPr>
              <w:t>Dalība citos organizētos Pasākumos (skaits)</w:t>
            </w:r>
          </w:p>
        </w:tc>
        <w:tc>
          <w:tcPr>
            <w:tcW w:w="4947" w:type="dxa"/>
            <w:tcBorders>
              <w:top w:val="single" w:sz="4" w:space="0" w:color="auto"/>
              <w:left w:val="single" w:sz="4" w:space="0" w:color="auto"/>
              <w:bottom w:val="single" w:sz="4" w:space="0" w:color="auto"/>
              <w:right w:val="single" w:sz="4" w:space="0" w:color="auto"/>
            </w:tcBorders>
          </w:tcPr>
          <w:p w14:paraId="6B7AAEAB" w14:textId="77777777" w:rsidR="003D73EE" w:rsidRPr="00FB6DF7" w:rsidRDefault="00665A60" w:rsidP="002A67A2">
            <w:pPr>
              <w:jc w:val="both"/>
              <w:rPr>
                <w:rFonts w:ascii="Times New Roman" w:eastAsia="Times New Roman" w:hAnsi="Times New Roman" w:cs="Times New Roman"/>
                <w:sz w:val="24"/>
                <w:szCs w:val="24"/>
                <w:lang w:val="lv-LV"/>
              </w:rPr>
            </w:pPr>
            <w:r w:rsidRPr="00FB6DF7">
              <w:rPr>
                <w:rFonts w:ascii="Times New Roman" w:eastAsia="Times New Roman" w:hAnsi="Times New Roman" w:cs="Times New Roman"/>
                <w:sz w:val="24"/>
                <w:szCs w:val="24"/>
                <w:lang w:val="lv-LV"/>
              </w:rPr>
              <w:t>Plānoti 50 pasākumi</w:t>
            </w:r>
          </w:p>
        </w:tc>
      </w:tr>
      <w:tr w:rsidR="00E82AA1" w14:paraId="2B795339" w14:textId="77777777" w:rsidTr="007B6914">
        <w:tc>
          <w:tcPr>
            <w:tcW w:w="615" w:type="dxa"/>
            <w:tcBorders>
              <w:top w:val="single" w:sz="4" w:space="0" w:color="auto"/>
              <w:left w:val="single" w:sz="4" w:space="0" w:color="auto"/>
              <w:bottom w:val="single" w:sz="4" w:space="0" w:color="auto"/>
              <w:right w:val="single" w:sz="4" w:space="0" w:color="auto"/>
            </w:tcBorders>
          </w:tcPr>
          <w:p w14:paraId="7A23117C" w14:textId="77777777" w:rsidR="003D73EE" w:rsidRPr="006A1789" w:rsidRDefault="00665A60" w:rsidP="002A67A2">
            <w:pPr>
              <w:jc w:val="both"/>
              <w:rPr>
                <w:rFonts w:ascii="Times New Roman" w:eastAsia="Times New Roman" w:hAnsi="Times New Roman" w:cs="Times New Roman"/>
                <w:sz w:val="24"/>
                <w:szCs w:val="24"/>
                <w:lang w:val="lv-LV"/>
              </w:rPr>
            </w:pPr>
            <w:r w:rsidRPr="006A1789">
              <w:rPr>
                <w:rFonts w:ascii="Times New Roman" w:eastAsia="Times New Roman" w:hAnsi="Times New Roman" w:cs="Times New Roman"/>
                <w:sz w:val="24"/>
                <w:szCs w:val="24"/>
                <w:lang w:val="lv-LV"/>
              </w:rPr>
              <w:t>2.3</w:t>
            </w:r>
          </w:p>
        </w:tc>
        <w:tc>
          <w:tcPr>
            <w:tcW w:w="4659" w:type="dxa"/>
            <w:tcBorders>
              <w:top w:val="single" w:sz="4" w:space="0" w:color="auto"/>
              <w:left w:val="single" w:sz="4" w:space="0" w:color="auto"/>
              <w:bottom w:val="single" w:sz="4" w:space="0" w:color="auto"/>
              <w:right w:val="single" w:sz="4" w:space="0" w:color="auto"/>
            </w:tcBorders>
          </w:tcPr>
          <w:p w14:paraId="2E62B9C9" w14:textId="77777777" w:rsidR="003D73EE" w:rsidRPr="006A1789" w:rsidRDefault="00665A60" w:rsidP="00195042">
            <w:pPr>
              <w:rPr>
                <w:rFonts w:ascii="Times New Roman" w:eastAsia="Times New Roman" w:hAnsi="Times New Roman" w:cs="Times New Roman"/>
                <w:sz w:val="24"/>
                <w:szCs w:val="24"/>
                <w:lang w:val="lv-LV"/>
              </w:rPr>
            </w:pPr>
            <w:r w:rsidRPr="006A1789">
              <w:rPr>
                <w:rFonts w:ascii="Times New Roman" w:eastAsia="Times New Roman" w:hAnsi="Times New Roman" w:cs="Times New Roman"/>
                <w:sz w:val="24"/>
                <w:szCs w:val="24"/>
                <w:lang w:val="lv-LV"/>
              </w:rPr>
              <w:t xml:space="preserve">Izglītojamo skaits % no kopējo izglītojamo skaita, kuri piedalās Pasākumos </w:t>
            </w:r>
          </w:p>
        </w:tc>
        <w:tc>
          <w:tcPr>
            <w:tcW w:w="4947" w:type="dxa"/>
            <w:tcBorders>
              <w:top w:val="single" w:sz="4" w:space="0" w:color="auto"/>
              <w:left w:val="single" w:sz="4" w:space="0" w:color="auto"/>
              <w:bottom w:val="single" w:sz="4" w:space="0" w:color="auto"/>
              <w:right w:val="single" w:sz="4" w:space="0" w:color="auto"/>
            </w:tcBorders>
          </w:tcPr>
          <w:p w14:paraId="1C7E11B0" w14:textId="77777777" w:rsidR="003D73EE" w:rsidRPr="00FB6DF7" w:rsidRDefault="00665A60" w:rsidP="00195042">
            <w:pPr>
              <w:rPr>
                <w:rFonts w:ascii="Times New Roman" w:eastAsia="Times New Roman" w:hAnsi="Times New Roman" w:cs="Times New Roman"/>
                <w:sz w:val="24"/>
                <w:szCs w:val="24"/>
                <w:lang w:val="lv-LV"/>
              </w:rPr>
            </w:pPr>
            <w:r w:rsidRPr="00FB6DF7">
              <w:rPr>
                <w:rFonts w:ascii="Times New Roman" w:eastAsia="Times New Roman" w:hAnsi="Times New Roman" w:cs="Times New Roman"/>
                <w:sz w:val="24"/>
                <w:szCs w:val="24"/>
                <w:lang w:val="lv-LV"/>
              </w:rPr>
              <w:t>Plānoti 40%</w:t>
            </w:r>
          </w:p>
        </w:tc>
      </w:tr>
      <w:tr w:rsidR="00E82AA1" w14:paraId="192FB4DC" w14:textId="77777777" w:rsidTr="007B6914">
        <w:tc>
          <w:tcPr>
            <w:tcW w:w="615" w:type="dxa"/>
            <w:tcBorders>
              <w:top w:val="single" w:sz="4" w:space="0" w:color="auto"/>
              <w:left w:val="single" w:sz="4" w:space="0" w:color="auto"/>
              <w:bottom w:val="single" w:sz="4" w:space="0" w:color="auto"/>
              <w:right w:val="single" w:sz="4" w:space="0" w:color="auto"/>
            </w:tcBorders>
          </w:tcPr>
          <w:p w14:paraId="687A73B7" w14:textId="77777777" w:rsidR="003D73EE" w:rsidRPr="006A1789" w:rsidRDefault="00665A60" w:rsidP="002A67A2">
            <w:pPr>
              <w:jc w:val="both"/>
              <w:rPr>
                <w:rFonts w:ascii="Times New Roman" w:eastAsia="Times New Roman" w:hAnsi="Times New Roman" w:cs="Times New Roman"/>
                <w:sz w:val="24"/>
                <w:szCs w:val="24"/>
                <w:lang w:val="lv-LV"/>
              </w:rPr>
            </w:pPr>
            <w:r w:rsidRPr="006A1789">
              <w:rPr>
                <w:rFonts w:ascii="Times New Roman" w:eastAsia="Times New Roman" w:hAnsi="Times New Roman" w:cs="Times New Roman"/>
                <w:sz w:val="24"/>
                <w:szCs w:val="24"/>
                <w:lang w:val="lv-LV"/>
              </w:rPr>
              <w:t>2.4.</w:t>
            </w:r>
          </w:p>
        </w:tc>
        <w:tc>
          <w:tcPr>
            <w:tcW w:w="4659" w:type="dxa"/>
            <w:tcBorders>
              <w:top w:val="single" w:sz="4" w:space="0" w:color="auto"/>
              <w:left w:val="single" w:sz="4" w:space="0" w:color="auto"/>
              <w:bottom w:val="single" w:sz="4" w:space="0" w:color="auto"/>
              <w:right w:val="single" w:sz="4" w:space="0" w:color="auto"/>
            </w:tcBorders>
          </w:tcPr>
          <w:p w14:paraId="3CB634A8" w14:textId="77777777" w:rsidR="003D73EE" w:rsidRPr="006A1789" w:rsidRDefault="00665A60" w:rsidP="00195042">
            <w:pPr>
              <w:rPr>
                <w:rFonts w:ascii="Times New Roman" w:eastAsia="Times New Roman" w:hAnsi="Times New Roman" w:cs="Times New Roman"/>
                <w:sz w:val="24"/>
                <w:szCs w:val="24"/>
                <w:lang w:val="lv-LV"/>
              </w:rPr>
            </w:pPr>
            <w:r w:rsidRPr="006A1789">
              <w:rPr>
                <w:rFonts w:ascii="Times New Roman" w:eastAsia="Times New Roman" w:hAnsi="Times New Roman" w:cs="Times New Roman"/>
                <w:sz w:val="24"/>
                <w:szCs w:val="24"/>
                <w:lang w:val="lv-LV"/>
              </w:rPr>
              <w:t>Izglītojamo skaits % no kopējā izglītojamo skaita, kuri iegūst godalgotas vietas (iestādes, pilsētas, valsts, starptautiska mēroga) īstenotajos Pasākumos</w:t>
            </w:r>
          </w:p>
        </w:tc>
        <w:tc>
          <w:tcPr>
            <w:tcW w:w="4947" w:type="dxa"/>
            <w:tcBorders>
              <w:top w:val="single" w:sz="4" w:space="0" w:color="auto"/>
              <w:left w:val="single" w:sz="4" w:space="0" w:color="auto"/>
              <w:bottom w:val="single" w:sz="4" w:space="0" w:color="auto"/>
              <w:right w:val="single" w:sz="4" w:space="0" w:color="auto"/>
            </w:tcBorders>
          </w:tcPr>
          <w:p w14:paraId="350EF091" w14:textId="77777777" w:rsidR="003D73EE" w:rsidRPr="00FB6DF7" w:rsidRDefault="00665A60" w:rsidP="00195042">
            <w:pPr>
              <w:rPr>
                <w:rFonts w:ascii="Times New Roman" w:eastAsia="Times New Roman" w:hAnsi="Times New Roman" w:cs="Times New Roman"/>
                <w:sz w:val="24"/>
                <w:szCs w:val="24"/>
                <w:lang w:val="lv-LV"/>
              </w:rPr>
            </w:pPr>
            <w:r w:rsidRPr="00FB6DF7">
              <w:rPr>
                <w:rFonts w:ascii="Times New Roman" w:eastAsia="Times New Roman" w:hAnsi="Times New Roman" w:cs="Times New Roman"/>
                <w:sz w:val="24"/>
                <w:szCs w:val="24"/>
                <w:lang w:val="lv-LV"/>
              </w:rPr>
              <w:t>Plānoti 15%</w:t>
            </w:r>
          </w:p>
        </w:tc>
      </w:tr>
      <w:tr w:rsidR="00E82AA1" w14:paraId="3DCB98DB" w14:textId="77777777" w:rsidTr="007B6914">
        <w:tc>
          <w:tcPr>
            <w:tcW w:w="615" w:type="dxa"/>
            <w:tcBorders>
              <w:top w:val="single" w:sz="4" w:space="0" w:color="auto"/>
              <w:left w:val="single" w:sz="4" w:space="0" w:color="auto"/>
              <w:bottom w:val="single" w:sz="4" w:space="0" w:color="auto"/>
              <w:right w:val="single" w:sz="4" w:space="0" w:color="auto"/>
            </w:tcBorders>
          </w:tcPr>
          <w:p w14:paraId="563A08A7" w14:textId="77777777" w:rsidR="003D73EE" w:rsidRPr="006A1789" w:rsidRDefault="00665A60" w:rsidP="002A67A2">
            <w:pPr>
              <w:jc w:val="both"/>
              <w:rPr>
                <w:rFonts w:ascii="Times New Roman" w:eastAsia="Times New Roman" w:hAnsi="Times New Roman" w:cs="Times New Roman"/>
                <w:sz w:val="24"/>
                <w:szCs w:val="24"/>
                <w:lang w:val="lv-LV"/>
              </w:rPr>
            </w:pPr>
            <w:r w:rsidRPr="006A1789">
              <w:rPr>
                <w:rFonts w:ascii="Times New Roman" w:eastAsia="Times New Roman" w:hAnsi="Times New Roman" w:cs="Times New Roman"/>
                <w:sz w:val="24"/>
                <w:szCs w:val="24"/>
                <w:lang w:val="lv-LV"/>
              </w:rPr>
              <w:t>2.5.</w:t>
            </w:r>
          </w:p>
        </w:tc>
        <w:tc>
          <w:tcPr>
            <w:tcW w:w="4659" w:type="dxa"/>
            <w:tcBorders>
              <w:top w:val="single" w:sz="4" w:space="0" w:color="auto"/>
              <w:left w:val="single" w:sz="4" w:space="0" w:color="auto"/>
              <w:bottom w:val="single" w:sz="4" w:space="0" w:color="auto"/>
              <w:right w:val="single" w:sz="4" w:space="0" w:color="auto"/>
            </w:tcBorders>
          </w:tcPr>
          <w:p w14:paraId="0B6AD95F" w14:textId="77777777" w:rsidR="003D73EE" w:rsidRPr="006A1789" w:rsidRDefault="00665A60" w:rsidP="00195042">
            <w:pPr>
              <w:rPr>
                <w:rFonts w:ascii="Times New Roman" w:eastAsia="Times New Roman" w:hAnsi="Times New Roman" w:cs="Times New Roman"/>
                <w:sz w:val="24"/>
                <w:szCs w:val="24"/>
                <w:lang w:val="lv-LV"/>
              </w:rPr>
            </w:pPr>
            <w:r w:rsidRPr="006A1789">
              <w:rPr>
                <w:rFonts w:ascii="Times New Roman" w:eastAsia="Times New Roman" w:hAnsi="Times New Roman" w:cs="Times New Roman"/>
                <w:sz w:val="24"/>
                <w:szCs w:val="24"/>
                <w:lang w:val="lv-LV"/>
              </w:rPr>
              <w:t>Citi kvalitātes rādītāji</w:t>
            </w:r>
          </w:p>
        </w:tc>
        <w:tc>
          <w:tcPr>
            <w:tcW w:w="4947" w:type="dxa"/>
            <w:tcBorders>
              <w:top w:val="single" w:sz="4" w:space="0" w:color="auto"/>
              <w:left w:val="single" w:sz="4" w:space="0" w:color="auto"/>
              <w:bottom w:val="single" w:sz="4" w:space="0" w:color="auto"/>
              <w:right w:val="single" w:sz="4" w:space="0" w:color="auto"/>
            </w:tcBorders>
          </w:tcPr>
          <w:p w14:paraId="1D21B7CD" w14:textId="77777777" w:rsidR="003D73EE" w:rsidRDefault="00665A60" w:rsidP="00195042">
            <w:pPr>
              <w:rPr>
                <w:rFonts w:ascii="Times New Roman" w:eastAsia="Times New Roman" w:hAnsi="Times New Roman" w:cs="Times New Roman"/>
                <w:sz w:val="24"/>
                <w:szCs w:val="24"/>
                <w:lang w:val="lv-LV"/>
              </w:rPr>
            </w:pPr>
            <w:r w:rsidRPr="00FB6DF7">
              <w:rPr>
                <w:rFonts w:ascii="Times New Roman" w:eastAsia="Times New Roman" w:hAnsi="Times New Roman" w:cs="Times New Roman"/>
                <w:sz w:val="24"/>
                <w:szCs w:val="24"/>
                <w:lang w:val="lv-LV"/>
              </w:rPr>
              <w:t>Plānot un organizēt pasākumus, kas veltīti iestādes 50 darbības gadu jubilejai.</w:t>
            </w:r>
          </w:p>
          <w:p w14:paraId="31950658" w14:textId="77777777" w:rsidR="00FB6DF7" w:rsidRDefault="00665A60" w:rsidP="00195042">
            <w:pP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Sagatavot metodisko materiālu ,,Metodiskā mozaīka</w:t>
            </w:r>
            <w:r w:rsidR="008204D3">
              <w:rPr>
                <w:rFonts w:ascii="Times New Roman" w:eastAsia="Times New Roman" w:hAnsi="Times New Roman" w:cs="Times New Roman"/>
                <w:sz w:val="24"/>
                <w:szCs w:val="24"/>
                <w:lang w:val="lv-LV"/>
              </w:rPr>
              <w:t>.</w:t>
            </w:r>
            <w:r w:rsidR="0015291C">
              <w:rPr>
                <w:rFonts w:ascii="Times New Roman" w:eastAsia="Times New Roman" w:hAnsi="Times New Roman" w:cs="Times New Roman"/>
                <w:sz w:val="24"/>
                <w:szCs w:val="24"/>
                <w:lang w:val="lv-LV"/>
              </w:rPr>
              <w:t xml:space="preserve"> 50 gadu pieredze un iedvesm</w:t>
            </w:r>
            <w:r w:rsidR="008204D3">
              <w:rPr>
                <w:rFonts w:ascii="Times New Roman" w:eastAsia="Times New Roman" w:hAnsi="Times New Roman" w:cs="Times New Roman"/>
                <w:sz w:val="24"/>
                <w:szCs w:val="24"/>
                <w:lang w:val="lv-LV"/>
              </w:rPr>
              <w:t>a”</w:t>
            </w:r>
            <w:r w:rsidR="0015291C">
              <w:rPr>
                <w:rFonts w:ascii="Times New Roman" w:eastAsia="Times New Roman" w:hAnsi="Times New Roman" w:cs="Times New Roman"/>
                <w:sz w:val="24"/>
                <w:szCs w:val="24"/>
                <w:lang w:val="lv-LV"/>
              </w:rPr>
              <w:t xml:space="preserve">, </w:t>
            </w:r>
            <w:r w:rsidR="008204D3">
              <w:rPr>
                <w:rFonts w:ascii="Times New Roman" w:eastAsia="Times New Roman" w:hAnsi="Times New Roman" w:cs="Times New Roman"/>
                <w:sz w:val="24"/>
                <w:szCs w:val="24"/>
                <w:lang w:val="lv-LV"/>
              </w:rPr>
              <w:t xml:space="preserve">kas ir </w:t>
            </w:r>
            <w:r w:rsidR="0015291C">
              <w:rPr>
                <w:rFonts w:ascii="Times New Roman" w:eastAsia="Times New Roman" w:hAnsi="Times New Roman" w:cs="Times New Roman"/>
                <w:sz w:val="24"/>
                <w:szCs w:val="24"/>
                <w:lang w:val="lv-LV"/>
              </w:rPr>
              <w:t>mācību darba atbalsta materiāls.</w:t>
            </w:r>
          </w:p>
          <w:p w14:paraId="3D2133C3" w14:textId="77777777" w:rsidR="00945B48" w:rsidRPr="00FB6DF7" w:rsidRDefault="00665A60" w:rsidP="00195042">
            <w:pP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Atmiņu krājuma sagatavošana ,,Praktiskais </w:t>
            </w:r>
            <w:r w:rsidR="008204D3">
              <w:rPr>
                <w:rFonts w:ascii="Times New Roman" w:eastAsia="Times New Roman" w:hAnsi="Times New Roman" w:cs="Times New Roman"/>
                <w:sz w:val="24"/>
                <w:szCs w:val="24"/>
                <w:lang w:val="lv-LV"/>
              </w:rPr>
              <w:t>&amp;</w:t>
            </w:r>
            <w:r>
              <w:rPr>
                <w:rFonts w:ascii="Times New Roman" w:eastAsia="Times New Roman" w:hAnsi="Times New Roman" w:cs="Times New Roman"/>
                <w:sz w:val="24"/>
                <w:szCs w:val="24"/>
                <w:lang w:val="lv-LV"/>
              </w:rPr>
              <w:t xml:space="preserve"> </w:t>
            </w:r>
            <w:r w:rsidR="008204D3">
              <w:rPr>
                <w:rFonts w:ascii="Times New Roman" w:eastAsia="Times New Roman" w:hAnsi="Times New Roman" w:cs="Times New Roman"/>
                <w:sz w:val="24"/>
                <w:szCs w:val="24"/>
                <w:lang w:val="lv-LV"/>
              </w:rPr>
              <w:t>E</w:t>
            </w:r>
            <w:r>
              <w:rPr>
                <w:rFonts w:ascii="Times New Roman" w:eastAsia="Times New Roman" w:hAnsi="Times New Roman" w:cs="Times New Roman"/>
                <w:sz w:val="24"/>
                <w:szCs w:val="24"/>
                <w:lang w:val="lv-LV"/>
              </w:rPr>
              <w:t>stētiskais”</w:t>
            </w:r>
            <w:r w:rsidR="000D35A6">
              <w:rPr>
                <w:rFonts w:ascii="Times New Roman" w:eastAsia="Times New Roman" w:hAnsi="Times New Roman" w:cs="Times New Roman"/>
                <w:sz w:val="24"/>
                <w:szCs w:val="24"/>
                <w:lang w:val="lv-LV"/>
              </w:rPr>
              <w:t>.</w:t>
            </w:r>
          </w:p>
        </w:tc>
      </w:tr>
    </w:tbl>
    <w:p w14:paraId="46B3DB4E" w14:textId="77777777" w:rsidR="00BE13AD" w:rsidRPr="00D72C85" w:rsidRDefault="00BE13AD" w:rsidP="00D72C85">
      <w:pPr>
        <w:spacing w:line="259" w:lineRule="auto"/>
        <w:rPr>
          <w:rFonts w:ascii="Times New Roman" w:hAnsi="Times New Roman" w:cs="Times New Roman"/>
          <w:b/>
          <w:bCs/>
          <w:sz w:val="20"/>
          <w:szCs w:val="20"/>
          <w:lang w:val="lv-LV"/>
        </w:rPr>
      </w:pPr>
    </w:p>
    <w:p w14:paraId="7CF11FB1" w14:textId="77777777" w:rsidR="00BE13AD" w:rsidRPr="006A1789" w:rsidRDefault="00BE13AD" w:rsidP="003D73EE">
      <w:pPr>
        <w:pStyle w:val="ListParagraph"/>
        <w:spacing w:after="0" w:line="240" w:lineRule="auto"/>
        <w:ind w:left="284"/>
        <w:rPr>
          <w:rFonts w:ascii="Times New Roman" w:hAnsi="Times New Roman" w:cs="Times New Roman"/>
          <w:b/>
          <w:bCs/>
          <w:sz w:val="20"/>
          <w:szCs w:val="20"/>
          <w:lang w:val="lv-LV"/>
        </w:rPr>
      </w:pPr>
    </w:p>
    <w:p w14:paraId="4959B9C5" w14:textId="77777777" w:rsidR="003D73EE" w:rsidRPr="006A1789" w:rsidRDefault="00665A60" w:rsidP="003D73EE">
      <w:pPr>
        <w:pStyle w:val="ListParagraph"/>
        <w:numPr>
          <w:ilvl w:val="0"/>
          <w:numId w:val="2"/>
        </w:numPr>
        <w:spacing w:after="0" w:line="240" w:lineRule="auto"/>
        <w:ind w:left="284" w:hanging="284"/>
        <w:jc w:val="center"/>
        <w:rPr>
          <w:rFonts w:ascii="Times New Roman" w:hAnsi="Times New Roman" w:cs="Times New Roman"/>
          <w:b/>
          <w:bCs/>
          <w:sz w:val="24"/>
          <w:szCs w:val="24"/>
          <w:lang w:val="lv-LV"/>
        </w:rPr>
      </w:pPr>
      <w:r w:rsidRPr="006A1789">
        <w:rPr>
          <w:rFonts w:ascii="Times New Roman" w:hAnsi="Times New Roman" w:cs="Times New Roman"/>
          <w:b/>
          <w:bCs/>
          <w:sz w:val="24"/>
          <w:szCs w:val="24"/>
          <w:lang w:val="lv-LV"/>
        </w:rPr>
        <w:t>Informācija par Iestādes darba prioritātēm</w:t>
      </w:r>
    </w:p>
    <w:p w14:paraId="123886C6" w14:textId="77777777" w:rsidR="003D73EE" w:rsidRPr="006A1789" w:rsidRDefault="003D73EE" w:rsidP="003D73EE">
      <w:pPr>
        <w:spacing w:after="0" w:line="240" w:lineRule="auto"/>
        <w:rPr>
          <w:rFonts w:ascii="Times New Roman" w:hAnsi="Times New Roman" w:cs="Times New Roman"/>
          <w:sz w:val="20"/>
          <w:szCs w:val="20"/>
          <w:lang w:val="lv-LV"/>
        </w:rPr>
      </w:pPr>
    </w:p>
    <w:p w14:paraId="1D9702FE" w14:textId="77777777" w:rsidR="003D73EE" w:rsidRDefault="00665A60" w:rsidP="003D73EE">
      <w:pPr>
        <w:pStyle w:val="ListParagraph"/>
        <w:numPr>
          <w:ilvl w:val="1"/>
          <w:numId w:val="2"/>
        </w:numPr>
        <w:ind w:left="-851" w:firstLine="993"/>
        <w:rPr>
          <w:rFonts w:ascii="Times New Roman" w:hAnsi="Times New Roman" w:cs="Times New Roman"/>
          <w:sz w:val="24"/>
          <w:szCs w:val="24"/>
          <w:lang w:val="lv-LV"/>
        </w:rPr>
      </w:pPr>
      <w:r w:rsidRPr="006A1789">
        <w:rPr>
          <w:rFonts w:ascii="Times New Roman" w:hAnsi="Times New Roman" w:cs="Times New Roman"/>
          <w:sz w:val="24"/>
          <w:szCs w:val="24"/>
          <w:lang w:val="lv-LV"/>
        </w:rPr>
        <w:t>2024./2025. mācību gada Iestādes darba prioritātes,</w:t>
      </w:r>
      <w:r w:rsidRPr="006A1789">
        <w:rPr>
          <w:rFonts w:ascii="Times New Roman" w:hAnsi="Times New Roman"/>
          <w:sz w:val="24"/>
          <w:szCs w:val="24"/>
          <w:lang w:val="lv-LV"/>
        </w:rPr>
        <w:t xml:space="preserve"> tajā skaitā audzināšanas darba prioritātes,</w:t>
      </w:r>
      <w:r w:rsidRPr="006A1789">
        <w:rPr>
          <w:rFonts w:ascii="Times New Roman" w:hAnsi="Times New Roman" w:cs="Times New Roman"/>
          <w:sz w:val="24"/>
          <w:szCs w:val="24"/>
          <w:lang w:val="lv-LV"/>
        </w:rPr>
        <w:t xml:space="preserve"> kā arī sasniegtie rezultāti:</w:t>
      </w:r>
    </w:p>
    <w:p w14:paraId="455A926E" w14:textId="77777777" w:rsidR="002D2843" w:rsidRPr="006A1789" w:rsidRDefault="002D2843" w:rsidP="002D2843">
      <w:pPr>
        <w:pStyle w:val="ListParagraph"/>
        <w:ind w:left="142"/>
        <w:rPr>
          <w:rFonts w:ascii="Times New Roman" w:hAnsi="Times New Roman" w:cs="Times New Roman"/>
          <w:sz w:val="24"/>
          <w:szCs w:val="24"/>
          <w:lang w:val="lv-LV"/>
        </w:rPr>
      </w:pPr>
    </w:p>
    <w:tbl>
      <w:tblPr>
        <w:tblStyle w:val="TableGrid"/>
        <w:tblW w:w="0" w:type="auto"/>
        <w:tblInd w:w="-714" w:type="dxa"/>
        <w:tblLook w:val="04A0" w:firstRow="1" w:lastRow="0" w:firstColumn="1" w:lastColumn="0" w:noHBand="0" w:noVBand="1"/>
      </w:tblPr>
      <w:tblGrid>
        <w:gridCol w:w="709"/>
        <w:gridCol w:w="2813"/>
        <w:gridCol w:w="3141"/>
        <w:gridCol w:w="3445"/>
      </w:tblGrid>
      <w:tr w:rsidR="00E82AA1" w14:paraId="4D3B81EF" w14:textId="77777777" w:rsidTr="008E290B">
        <w:tc>
          <w:tcPr>
            <w:tcW w:w="709" w:type="dxa"/>
            <w:tcBorders>
              <w:top w:val="single" w:sz="4" w:space="0" w:color="auto"/>
              <w:left w:val="single" w:sz="4" w:space="0" w:color="auto"/>
              <w:bottom w:val="single" w:sz="4" w:space="0" w:color="auto"/>
              <w:right w:val="single" w:sz="4" w:space="0" w:color="auto"/>
            </w:tcBorders>
          </w:tcPr>
          <w:p w14:paraId="3EB05CBA" w14:textId="77777777" w:rsidR="003D73EE" w:rsidRPr="006A1789" w:rsidRDefault="00665A60" w:rsidP="002A67A2">
            <w:pPr>
              <w:pStyle w:val="ListParagraph"/>
              <w:ind w:left="0"/>
              <w:jc w:val="center"/>
              <w:rPr>
                <w:rFonts w:ascii="Times New Roman" w:hAnsi="Times New Roman" w:cs="Times New Roman"/>
                <w:sz w:val="24"/>
                <w:szCs w:val="24"/>
                <w:lang w:val="lv-LV"/>
              </w:rPr>
            </w:pPr>
            <w:r w:rsidRPr="006A1789">
              <w:rPr>
                <w:rFonts w:ascii="Times New Roman" w:eastAsia="Times New Roman" w:hAnsi="Times New Roman" w:cs="Times New Roman"/>
                <w:sz w:val="24"/>
                <w:szCs w:val="24"/>
                <w:lang w:val="lv-LV"/>
              </w:rPr>
              <w:t>NPK</w:t>
            </w:r>
          </w:p>
        </w:tc>
        <w:tc>
          <w:tcPr>
            <w:tcW w:w="2813" w:type="dxa"/>
            <w:tcBorders>
              <w:top w:val="single" w:sz="4" w:space="0" w:color="auto"/>
              <w:left w:val="single" w:sz="4" w:space="0" w:color="auto"/>
              <w:bottom w:val="single" w:sz="4" w:space="0" w:color="auto"/>
              <w:right w:val="single" w:sz="4" w:space="0" w:color="auto"/>
            </w:tcBorders>
            <w:hideMark/>
          </w:tcPr>
          <w:p w14:paraId="0EE23273" w14:textId="77777777" w:rsidR="003D73EE" w:rsidRPr="006A1789" w:rsidRDefault="00665A60" w:rsidP="002A67A2">
            <w:pPr>
              <w:pStyle w:val="ListParagraph"/>
              <w:ind w:left="0"/>
              <w:jc w:val="center"/>
              <w:rPr>
                <w:rFonts w:ascii="Times New Roman" w:hAnsi="Times New Roman" w:cs="Times New Roman"/>
                <w:sz w:val="24"/>
                <w:szCs w:val="24"/>
                <w:lang w:val="lv-LV"/>
              </w:rPr>
            </w:pPr>
            <w:r w:rsidRPr="006A1789">
              <w:rPr>
                <w:rFonts w:ascii="Times New Roman" w:hAnsi="Times New Roman" w:cs="Times New Roman"/>
                <w:sz w:val="24"/>
                <w:szCs w:val="24"/>
                <w:lang w:val="lv-LV"/>
              </w:rPr>
              <w:t>Iestādes plānā noteiktā prioritāte</w:t>
            </w:r>
          </w:p>
        </w:tc>
        <w:tc>
          <w:tcPr>
            <w:tcW w:w="3141" w:type="dxa"/>
            <w:tcBorders>
              <w:top w:val="single" w:sz="4" w:space="0" w:color="auto"/>
              <w:left w:val="single" w:sz="4" w:space="0" w:color="auto"/>
              <w:bottom w:val="single" w:sz="4" w:space="0" w:color="auto"/>
              <w:right w:val="single" w:sz="4" w:space="0" w:color="auto"/>
            </w:tcBorders>
            <w:hideMark/>
          </w:tcPr>
          <w:p w14:paraId="16B62851" w14:textId="77777777" w:rsidR="003D73EE" w:rsidRPr="006A1789" w:rsidRDefault="00665A60" w:rsidP="002A67A2">
            <w:pPr>
              <w:pStyle w:val="ListParagraph"/>
              <w:ind w:left="0"/>
              <w:jc w:val="center"/>
              <w:rPr>
                <w:rFonts w:ascii="Times New Roman" w:hAnsi="Times New Roman" w:cs="Times New Roman"/>
                <w:sz w:val="24"/>
                <w:szCs w:val="24"/>
                <w:lang w:val="lv-LV"/>
              </w:rPr>
            </w:pPr>
            <w:r w:rsidRPr="006A1789">
              <w:rPr>
                <w:rFonts w:ascii="Times New Roman" w:hAnsi="Times New Roman" w:cs="Times New Roman"/>
                <w:sz w:val="24"/>
                <w:szCs w:val="24"/>
                <w:lang w:val="lv-LV"/>
              </w:rPr>
              <w:t xml:space="preserve">Sasniedzamie rezultāti </w:t>
            </w:r>
          </w:p>
        </w:tc>
        <w:tc>
          <w:tcPr>
            <w:tcW w:w="3445" w:type="dxa"/>
            <w:tcBorders>
              <w:top w:val="single" w:sz="4" w:space="0" w:color="auto"/>
              <w:left w:val="single" w:sz="4" w:space="0" w:color="auto"/>
              <w:bottom w:val="single" w:sz="4" w:space="0" w:color="auto"/>
              <w:right w:val="single" w:sz="4" w:space="0" w:color="auto"/>
            </w:tcBorders>
            <w:hideMark/>
          </w:tcPr>
          <w:p w14:paraId="65356A4A" w14:textId="77777777" w:rsidR="003D73EE" w:rsidRPr="006A1789" w:rsidRDefault="00665A60" w:rsidP="002A67A2">
            <w:pPr>
              <w:pStyle w:val="ListParagraph"/>
              <w:ind w:left="0"/>
              <w:jc w:val="center"/>
              <w:rPr>
                <w:rFonts w:ascii="Times New Roman" w:hAnsi="Times New Roman" w:cs="Times New Roman"/>
                <w:sz w:val="24"/>
                <w:szCs w:val="24"/>
                <w:lang w:val="lv-LV"/>
              </w:rPr>
            </w:pPr>
            <w:r w:rsidRPr="006A1789">
              <w:rPr>
                <w:rFonts w:ascii="Times New Roman" w:hAnsi="Times New Roman" w:cs="Times New Roman"/>
                <w:sz w:val="24"/>
                <w:szCs w:val="24"/>
                <w:lang w:val="lv-LV"/>
              </w:rPr>
              <w:t>Norāde par uzdevumu izpildi (sasniegts/daļēji sasniegts/nav sasniegts) un komentārs</w:t>
            </w:r>
          </w:p>
        </w:tc>
      </w:tr>
      <w:tr w:rsidR="00E82AA1" w14:paraId="79BECE7E" w14:textId="77777777" w:rsidTr="008E290B">
        <w:tc>
          <w:tcPr>
            <w:tcW w:w="709" w:type="dxa"/>
            <w:tcBorders>
              <w:top w:val="single" w:sz="4" w:space="0" w:color="auto"/>
              <w:left w:val="single" w:sz="4" w:space="0" w:color="auto"/>
              <w:bottom w:val="single" w:sz="4" w:space="0" w:color="auto"/>
              <w:right w:val="single" w:sz="4" w:space="0" w:color="auto"/>
            </w:tcBorders>
          </w:tcPr>
          <w:p w14:paraId="7EF47A9F" w14:textId="77777777" w:rsidR="003D73EE" w:rsidRPr="006A1789" w:rsidRDefault="00665A60" w:rsidP="002A67A2">
            <w:pPr>
              <w:pStyle w:val="ListParagraph"/>
              <w:ind w:left="0"/>
              <w:rPr>
                <w:rFonts w:ascii="Times New Roman" w:hAnsi="Times New Roman" w:cs="Times New Roman"/>
                <w:sz w:val="24"/>
                <w:szCs w:val="24"/>
                <w:lang w:val="lv-LV"/>
              </w:rPr>
            </w:pPr>
            <w:r w:rsidRPr="006A1789">
              <w:rPr>
                <w:rFonts w:ascii="Times New Roman" w:hAnsi="Times New Roman" w:cs="Times New Roman"/>
                <w:sz w:val="24"/>
                <w:szCs w:val="24"/>
                <w:lang w:val="lv-LV"/>
              </w:rPr>
              <w:t>1.</w:t>
            </w:r>
          </w:p>
        </w:tc>
        <w:tc>
          <w:tcPr>
            <w:tcW w:w="2813" w:type="dxa"/>
            <w:tcBorders>
              <w:top w:val="single" w:sz="4" w:space="0" w:color="auto"/>
              <w:left w:val="single" w:sz="4" w:space="0" w:color="auto"/>
              <w:bottom w:val="single" w:sz="4" w:space="0" w:color="auto"/>
              <w:right w:val="single" w:sz="4" w:space="0" w:color="auto"/>
            </w:tcBorders>
            <w:hideMark/>
          </w:tcPr>
          <w:p w14:paraId="04112CF0" w14:textId="77777777" w:rsidR="00945B48" w:rsidRDefault="00665A60" w:rsidP="00195042">
            <w:pPr>
              <w:autoSpaceDE w:val="0"/>
              <w:autoSpaceDN w:val="0"/>
              <w:adjustRightInd w:val="0"/>
              <w:spacing w:line="240" w:lineRule="auto"/>
              <w:jc w:val="both"/>
              <w:rPr>
                <w:rFonts w:ascii="TimesNewRomanPSMT" w:hAnsi="TimesNewRomanPSMT" w:cs="TimesNewRomanPSMT"/>
                <w:sz w:val="24"/>
                <w:szCs w:val="24"/>
                <w:lang w:val="lv-LV"/>
              </w:rPr>
            </w:pPr>
            <w:r>
              <w:rPr>
                <w:rFonts w:ascii="TimesNewRomanPSMT" w:hAnsi="TimesNewRomanPSMT" w:cs="TimesNewRomanPSMT"/>
                <w:sz w:val="24"/>
                <w:szCs w:val="24"/>
                <w:lang w:val="lv-LV"/>
              </w:rPr>
              <w:t>Gatavošanās XIII Latvijas</w:t>
            </w:r>
          </w:p>
          <w:p w14:paraId="21F59A61" w14:textId="77777777" w:rsidR="00945B48" w:rsidRDefault="00665A60" w:rsidP="00195042">
            <w:pPr>
              <w:autoSpaceDE w:val="0"/>
              <w:autoSpaceDN w:val="0"/>
              <w:adjustRightInd w:val="0"/>
              <w:spacing w:line="240" w:lineRule="auto"/>
              <w:jc w:val="both"/>
              <w:rPr>
                <w:rFonts w:ascii="TimesNewRomanPSMT" w:hAnsi="TimesNewRomanPSMT" w:cs="TimesNewRomanPSMT"/>
                <w:sz w:val="24"/>
                <w:szCs w:val="24"/>
                <w:lang w:val="lv-LV"/>
              </w:rPr>
            </w:pPr>
            <w:r>
              <w:rPr>
                <w:rFonts w:ascii="TimesNewRomanPSMT" w:hAnsi="TimesNewRomanPSMT" w:cs="TimesNewRomanPSMT"/>
                <w:sz w:val="24"/>
                <w:szCs w:val="24"/>
                <w:lang w:val="lv-LV"/>
              </w:rPr>
              <w:t>Skolu jaunatnes dziesmu</w:t>
            </w:r>
          </w:p>
          <w:p w14:paraId="66302EA3" w14:textId="77777777" w:rsidR="003D73EE" w:rsidRPr="006A1789" w:rsidRDefault="00665A60" w:rsidP="00195042">
            <w:pPr>
              <w:pStyle w:val="ListParagraph"/>
              <w:ind w:left="0"/>
              <w:jc w:val="both"/>
              <w:rPr>
                <w:rFonts w:ascii="Times New Roman" w:hAnsi="Times New Roman" w:cs="Times New Roman"/>
                <w:sz w:val="24"/>
                <w:szCs w:val="24"/>
                <w:lang w:val="lv-LV"/>
              </w:rPr>
            </w:pPr>
            <w:r>
              <w:rPr>
                <w:rFonts w:ascii="TimesNewRomanPSMT" w:hAnsi="TimesNewRomanPSMT" w:cs="TimesNewRomanPSMT"/>
                <w:sz w:val="24"/>
                <w:szCs w:val="24"/>
                <w:lang w:val="lv-LV"/>
              </w:rPr>
              <w:t>un deju svētkiem</w:t>
            </w:r>
          </w:p>
        </w:tc>
        <w:tc>
          <w:tcPr>
            <w:tcW w:w="3141" w:type="dxa"/>
            <w:tcBorders>
              <w:top w:val="single" w:sz="4" w:space="0" w:color="auto"/>
              <w:left w:val="single" w:sz="4" w:space="0" w:color="auto"/>
              <w:bottom w:val="single" w:sz="4" w:space="0" w:color="auto"/>
              <w:right w:val="single" w:sz="4" w:space="0" w:color="auto"/>
            </w:tcBorders>
          </w:tcPr>
          <w:p w14:paraId="617A1448" w14:textId="77777777" w:rsidR="00945B48" w:rsidRDefault="00665A60" w:rsidP="00195042">
            <w:pPr>
              <w:autoSpaceDE w:val="0"/>
              <w:autoSpaceDN w:val="0"/>
              <w:adjustRightInd w:val="0"/>
              <w:spacing w:line="240" w:lineRule="auto"/>
              <w:jc w:val="both"/>
              <w:rPr>
                <w:rFonts w:ascii="TimesNewRomanPSMT" w:hAnsi="TimesNewRomanPSMT" w:cs="TimesNewRomanPSMT"/>
                <w:sz w:val="24"/>
                <w:szCs w:val="24"/>
                <w:lang w:val="lv-LV"/>
              </w:rPr>
            </w:pPr>
            <w:r>
              <w:rPr>
                <w:rFonts w:ascii="TimesNewRomanPSMT" w:hAnsi="TimesNewRomanPSMT" w:cs="TimesNewRomanPSMT"/>
                <w:sz w:val="24"/>
                <w:szCs w:val="24"/>
                <w:lang w:val="lv-LV"/>
              </w:rPr>
              <w:t>Tautisko deju kolektīva ,,Sienāzīši” piedalīšanās koncertā “,,Es</w:t>
            </w:r>
          </w:p>
          <w:p w14:paraId="2368EBAB" w14:textId="77777777" w:rsidR="00945B48" w:rsidRDefault="00665A60" w:rsidP="00195042">
            <w:pPr>
              <w:autoSpaceDE w:val="0"/>
              <w:autoSpaceDN w:val="0"/>
              <w:adjustRightInd w:val="0"/>
              <w:spacing w:line="240" w:lineRule="auto"/>
              <w:jc w:val="both"/>
              <w:rPr>
                <w:rFonts w:ascii="TimesNewRomanPSMT" w:hAnsi="TimesNewRomanPSMT" w:cs="TimesNewRomanPSMT"/>
                <w:sz w:val="24"/>
                <w:szCs w:val="24"/>
                <w:lang w:val="lv-LV"/>
              </w:rPr>
            </w:pPr>
            <w:r>
              <w:rPr>
                <w:rFonts w:ascii="TimesNewRomanPSMT" w:hAnsi="TimesNewRomanPSMT" w:cs="TimesNewRomanPSMT"/>
                <w:sz w:val="24"/>
                <w:szCs w:val="24"/>
                <w:lang w:val="lv-LV"/>
              </w:rPr>
              <w:t>atvēru Laimas dārzu”.</w:t>
            </w:r>
          </w:p>
          <w:p w14:paraId="0B25CCFA" w14:textId="77777777" w:rsidR="003D73EE" w:rsidRPr="006A1789" w:rsidRDefault="00665A60" w:rsidP="00195042">
            <w:pPr>
              <w:pStyle w:val="ListParagraph"/>
              <w:ind w:left="0"/>
              <w:jc w:val="both"/>
              <w:rPr>
                <w:rFonts w:ascii="Times New Roman" w:hAnsi="Times New Roman" w:cs="Times New Roman"/>
                <w:sz w:val="24"/>
                <w:szCs w:val="24"/>
                <w:lang w:val="lv-LV"/>
              </w:rPr>
            </w:pPr>
            <w:r>
              <w:rPr>
                <w:rFonts w:ascii="TimesNewRomanPSMT" w:hAnsi="TimesNewRomanPSMT" w:cs="TimesNewRomanPSMT"/>
                <w:sz w:val="24"/>
                <w:szCs w:val="24"/>
                <w:lang w:val="lv-LV"/>
              </w:rPr>
              <w:t>Mākslas pulciņiem piedalīties izstādē “Staro Jums”</w:t>
            </w:r>
            <w:r w:rsidR="008204D3">
              <w:rPr>
                <w:rFonts w:ascii="TimesNewRomanPSMT" w:hAnsi="TimesNewRomanPSMT" w:cs="TimesNewRomanPSMT"/>
                <w:sz w:val="24"/>
                <w:szCs w:val="24"/>
                <w:lang w:val="lv-LV"/>
              </w:rPr>
              <w:t>.</w:t>
            </w:r>
          </w:p>
        </w:tc>
        <w:tc>
          <w:tcPr>
            <w:tcW w:w="3445" w:type="dxa"/>
            <w:tcBorders>
              <w:top w:val="single" w:sz="4" w:space="0" w:color="auto"/>
              <w:left w:val="single" w:sz="4" w:space="0" w:color="auto"/>
              <w:bottom w:val="single" w:sz="4" w:space="0" w:color="auto"/>
              <w:right w:val="single" w:sz="4" w:space="0" w:color="auto"/>
            </w:tcBorders>
          </w:tcPr>
          <w:p w14:paraId="44353BBB" w14:textId="77777777" w:rsidR="003D73EE" w:rsidRDefault="00665A60" w:rsidP="00195042">
            <w:pPr>
              <w:pStyle w:val="ListParagraph"/>
              <w:ind w:left="0"/>
              <w:jc w:val="both"/>
              <w:rPr>
                <w:rFonts w:ascii="Times New Roman" w:hAnsi="Times New Roman" w:cs="Times New Roman"/>
                <w:sz w:val="24"/>
                <w:szCs w:val="24"/>
                <w:lang w:val="lv-LV"/>
              </w:rPr>
            </w:pPr>
            <w:r>
              <w:rPr>
                <w:rFonts w:ascii="Times New Roman" w:hAnsi="Times New Roman" w:cs="Times New Roman"/>
                <w:sz w:val="24"/>
                <w:szCs w:val="24"/>
                <w:lang w:val="lv-LV"/>
              </w:rPr>
              <w:t>Uzdevumi izpildīti, rezultāts sasniegts.</w:t>
            </w:r>
          </w:p>
          <w:p w14:paraId="49415584" w14:textId="77777777" w:rsidR="001F3193" w:rsidRDefault="00665A60" w:rsidP="00195042">
            <w:pPr>
              <w:pStyle w:val="ListParagraph"/>
              <w:ind w:left="0"/>
              <w:jc w:val="both"/>
              <w:rPr>
                <w:rFonts w:ascii="Times New Roman" w:hAnsi="Times New Roman" w:cs="Times New Roman"/>
                <w:sz w:val="24"/>
                <w:szCs w:val="24"/>
                <w:lang w:val="lv-LV"/>
              </w:rPr>
            </w:pPr>
            <w:r>
              <w:rPr>
                <w:rFonts w:ascii="Times New Roman" w:hAnsi="Times New Roman" w:cs="Times New Roman"/>
                <w:sz w:val="24"/>
                <w:szCs w:val="24"/>
                <w:lang w:val="lv-LV"/>
              </w:rPr>
              <w:t>XIII Latvijas skolu jaunatnes Dziesmu un deju svētkos p</w:t>
            </w:r>
            <w:r w:rsidR="00D31379">
              <w:rPr>
                <w:rFonts w:ascii="Times New Roman" w:hAnsi="Times New Roman" w:cs="Times New Roman"/>
                <w:sz w:val="24"/>
                <w:szCs w:val="24"/>
                <w:lang w:val="lv-LV"/>
              </w:rPr>
              <w:t>iedalījās deju kole</w:t>
            </w:r>
            <w:r>
              <w:rPr>
                <w:rFonts w:ascii="Times New Roman" w:hAnsi="Times New Roman" w:cs="Times New Roman"/>
                <w:sz w:val="24"/>
                <w:szCs w:val="24"/>
                <w:lang w:val="lv-LV"/>
              </w:rPr>
              <w:t>k</w:t>
            </w:r>
            <w:r w:rsidR="00D31379">
              <w:rPr>
                <w:rFonts w:ascii="Times New Roman" w:hAnsi="Times New Roman" w:cs="Times New Roman"/>
                <w:sz w:val="24"/>
                <w:szCs w:val="24"/>
                <w:lang w:val="lv-LV"/>
              </w:rPr>
              <w:t>tīvs ,,Sienāzīši”, kur</w:t>
            </w:r>
            <w:r>
              <w:rPr>
                <w:rFonts w:ascii="Times New Roman" w:hAnsi="Times New Roman" w:cs="Times New Roman"/>
                <w:sz w:val="24"/>
                <w:szCs w:val="24"/>
                <w:lang w:val="lv-LV"/>
              </w:rPr>
              <w:t>i</w:t>
            </w:r>
            <w:r w:rsidR="00D31379">
              <w:rPr>
                <w:rFonts w:ascii="Times New Roman" w:hAnsi="Times New Roman" w:cs="Times New Roman"/>
                <w:sz w:val="24"/>
                <w:szCs w:val="24"/>
                <w:lang w:val="lv-LV"/>
              </w:rPr>
              <w:t xml:space="preserve"> skatē ieguva I pakāpi</w:t>
            </w:r>
            <w:r>
              <w:rPr>
                <w:rFonts w:ascii="Times New Roman" w:hAnsi="Times New Roman" w:cs="Times New Roman"/>
                <w:sz w:val="24"/>
                <w:szCs w:val="24"/>
                <w:lang w:val="lv-LV"/>
              </w:rPr>
              <w:t xml:space="preserve"> un Lietišķās mākslas izstādē VEF Kultūras pilī piedalījās 3 pulciņu audzēkņi no Tekstila radošā darbnīcas pulciņa, Grafikas pulciņa un Porcelāna apgleznošanas pulciņa.</w:t>
            </w:r>
          </w:p>
          <w:p w14:paraId="6A7A87F6" w14:textId="77777777" w:rsidR="001F3193" w:rsidRPr="006A1789" w:rsidRDefault="001F3193" w:rsidP="00195042">
            <w:pPr>
              <w:pStyle w:val="ListParagraph"/>
              <w:ind w:left="0"/>
              <w:jc w:val="both"/>
              <w:rPr>
                <w:rFonts w:ascii="Times New Roman" w:hAnsi="Times New Roman" w:cs="Times New Roman"/>
                <w:sz w:val="24"/>
                <w:szCs w:val="24"/>
                <w:lang w:val="lv-LV"/>
              </w:rPr>
            </w:pPr>
          </w:p>
        </w:tc>
      </w:tr>
      <w:tr w:rsidR="00E82AA1" w14:paraId="73F956E8" w14:textId="77777777" w:rsidTr="008E290B">
        <w:tc>
          <w:tcPr>
            <w:tcW w:w="709" w:type="dxa"/>
            <w:tcBorders>
              <w:top w:val="single" w:sz="4" w:space="0" w:color="auto"/>
              <w:left w:val="single" w:sz="4" w:space="0" w:color="auto"/>
              <w:bottom w:val="single" w:sz="4" w:space="0" w:color="auto"/>
              <w:right w:val="single" w:sz="4" w:space="0" w:color="auto"/>
            </w:tcBorders>
          </w:tcPr>
          <w:p w14:paraId="2804A7B8" w14:textId="77777777" w:rsidR="003D73EE" w:rsidRPr="006A1789" w:rsidRDefault="00665A60" w:rsidP="002A67A2">
            <w:pPr>
              <w:pStyle w:val="ListParagraph"/>
              <w:ind w:left="0"/>
              <w:rPr>
                <w:rFonts w:ascii="Times New Roman" w:hAnsi="Times New Roman" w:cs="Times New Roman"/>
                <w:sz w:val="24"/>
                <w:szCs w:val="24"/>
                <w:lang w:val="lv-LV"/>
              </w:rPr>
            </w:pPr>
            <w:r w:rsidRPr="006A1789">
              <w:rPr>
                <w:rFonts w:ascii="Times New Roman" w:hAnsi="Times New Roman" w:cs="Times New Roman"/>
                <w:sz w:val="24"/>
                <w:szCs w:val="24"/>
                <w:lang w:val="lv-LV"/>
              </w:rPr>
              <w:t>2.</w:t>
            </w:r>
          </w:p>
        </w:tc>
        <w:tc>
          <w:tcPr>
            <w:tcW w:w="2813" w:type="dxa"/>
            <w:tcBorders>
              <w:top w:val="single" w:sz="4" w:space="0" w:color="auto"/>
              <w:left w:val="single" w:sz="4" w:space="0" w:color="auto"/>
              <w:bottom w:val="single" w:sz="4" w:space="0" w:color="auto"/>
              <w:right w:val="single" w:sz="4" w:space="0" w:color="auto"/>
            </w:tcBorders>
          </w:tcPr>
          <w:p w14:paraId="55A2FFB4" w14:textId="77777777" w:rsidR="00945B48" w:rsidRDefault="00665A60" w:rsidP="00195042">
            <w:pPr>
              <w:autoSpaceDE w:val="0"/>
              <w:autoSpaceDN w:val="0"/>
              <w:adjustRightInd w:val="0"/>
              <w:spacing w:line="240" w:lineRule="auto"/>
              <w:rPr>
                <w:rFonts w:ascii="TimesNewRomanPSMT" w:hAnsi="TimesNewRomanPSMT" w:cs="TimesNewRomanPSMT"/>
                <w:sz w:val="24"/>
                <w:szCs w:val="24"/>
                <w:lang w:val="lv-LV"/>
              </w:rPr>
            </w:pPr>
            <w:r>
              <w:rPr>
                <w:rFonts w:ascii="TimesNewRomanPSMT" w:hAnsi="TimesNewRomanPSMT" w:cs="TimesNewRomanPSMT"/>
                <w:sz w:val="24"/>
                <w:szCs w:val="24"/>
                <w:lang w:val="lv-LV"/>
              </w:rPr>
              <w:t>Mācību procesa</w:t>
            </w:r>
          </w:p>
          <w:p w14:paraId="69388FA1" w14:textId="77777777" w:rsidR="003D73EE" w:rsidRPr="006A1789" w:rsidRDefault="00665A60" w:rsidP="00195042">
            <w:pPr>
              <w:pStyle w:val="ListParagraph"/>
              <w:ind w:left="0"/>
              <w:rPr>
                <w:rFonts w:ascii="Times New Roman" w:hAnsi="Times New Roman" w:cs="Times New Roman"/>
                <w:sz w:val="24"/>
                <w:szCs w:val="24"/>
                <w:lang w:val="lv-LV"/>
              </w:rPr>
            </w:pPr>
            <w:r>
              <w:rPr>
                <w:rFonts w:ascii="TimesNewRomanPSMT" w:hAnsi="TimesNewRomanPSMT" w:cs="TimesNewRomanPSMT"/>
                <w:sz w:val="24"/>
                <w:szCs w:val="24"/>
                <w:lang w:val="lv-LV"/>
              </w:rPr>
              <w:t>optimizācija</w:t>
            </w:r>
          </w:p>
        </w:tc>
        <w:tc>
          <w:tcPr>
            <w:tcW w:w="3141" w:type="dxa"/>
            <w:tcBorders>
              <w:top w:val="single" w:sz="4" w:space="0" w:color="auto"/>
              <w:left w:val="single" w:sz="4" w:space="0" w:color="auto"/>
              <w:bottom w:val="single" w:sz="4" w:space="0" w:color="auto"/>
              <w:right w:val="single" w:sz="4" w:space="0" w:color="auto"/>
            </w:tcBorders>
          </w:tcPr>
          <w:p w14:paraId="39EAFB44" w14:textId="77777777" w:rsidR="00945B48" w:rsidRDefault="00665A60" w:rsidP="00304EC4">
            <w:pPr>
              <w:autoSpaceDE w:val="0"/>
              <w:autoSpaceDN w:val="0"/>
              <w:adjustRightInd w:val="0"/>
              <w:spacing w:line="240" w:lineRule="auto"/>
              <w:jc w:val="both"/>
              <w:rPr>
                <w:rFonts w:ascii="TimesNewRomanPSMT" w:hAnsi="TimesNewRomanPSMT" w:cs="TimesNewRomanPSMT"/>
                <w:sz w:val="24"/>
                <w:szCs w:val="24"/>
                <w:lang w:val="lv-LV"/>
              </w:rPr>
            </w:pPr>
            <w:r>
              <w:rPr>
                <w:rFonts w:ascii="TimesNewRomanPSMT" w:hAnsi="TimesNewRomanPSMT" w:cs="TimesNewRomanPSMT"/>
                <w:sz w:val="24"/>
                <w:szCs w:val="24"/>
                <w:lang w:val="lv-LV"/>
              </w:rPr>
              <w:t>,,Cālīšu”, ,,Cīrulīšu” un ,,Burtiņu” kompleks</w:t>
            </w:r>
            <w:r w:rsidR="008204D3">
              <w:rPr>
                <w:rFonts w:ascii="TimesNewRomanPSMT" w:hAnsi="TimesNewRomanPSMT" w:cs="TimesNewRomanPSMT"/>
                <w:sz w:val="24"/>
                <w:szCs w:val="24"/>
                <w:lang w:val="lv-LV"/>
              </w:rPr>
              <w:t xml:space="preserve">o </w:t>
            </w:r>
            <w:r>
              <w:rPr>
                <w:rFonts w:ascii="TimesNewRomanPSMT" w:hAnsi="TimesNewRomanPSMT" w:cs="TimesNewRomanPSMT"/>
                <w:sz w:val="24"/>
                <w:szCs w:val="24"/>
                <w:lang w:val="lv-LV"/>
              </w:rPr>
              <w:t>audzēkņu grupu</w:t>
            </w:r>
          </w:p>
          <w:p w14:paraId="06B62923" w14:textId="77777777" w:rsidR="003D73EE" w:rsidRPr="006A1789" w:rsidRDefault="00665A60" w:rsidP="00304EC4">
            <w:pPr>
              <w:pStyle w:val="ListParagraph"/>
              <w:ind w:left="0"/>
              <w:jc w:val="both"/>
              <w:rPr>
                <w:rFonts w:ascii="Times New Roman" w:hAnsi="Times New Roman" w:cs="Times New Roman"/>
                <w:sz w:val="24"/>
                <w:szCs w:val="24"/>
                <w:lang w:val="lv-LV"/>
              </w:rPr>
            </w:pPr>
            <w:r>
              <w:rPr>
                <w:rFonts w:ascii="TimesNewRomanPSMT" w:hAnsi="TimesNewRomanPSMT" w:cs="TimesNewRomanPSMT"/>
                <w:sz w:val="24"/>
                <w:szCs w:val="24"/>
                <w:lang w:val="lv-LV"/>
              </w:rPr>
              <w:lastRenderedPageBreak/>
              <w:t>skaita optimizēšana un nodarbību grafika pārplānošana.</w:t>
            </w:r>
          </w:p>
        </w:tc>
        <w:tc>
          <w:tcPr>
            <w:tcW w:w="3445" w:type="dxa"/>
            <w:tcBorders>
              <w:top w:val="single" w:sz="4" w:space="0" w:color="auto"/>
              <w:left w:val="single" w:sz="4" w:space="0" w:color="auto"/>
              <w:bottom w:val="single" w:sz="4" w:space="0" w:color="auto"/>
              <w:right w:val="single" w:sz="4" w:space="0" w:color="auto"/>
            </w:tcBorders>
          </w:tcPr>
          <w:p w14:paraId="1554D77E" w14:textId="77777777" w:rsidR="003D73EE" w:rsidRDefault="00665A60" w:rsidP="00304EC4">
            <w:pPr>
              <w:pStyle w:val="ListParagraph"/>
              <w:ind w:left="0"/>
              <w:jc w:val="both"/>
              <w:rPr>
                <w:rFonts w:ascii="Times New Roman" w:hAnsi="Times New Roman" w:cs="Times New Roman"/>
                <w:sz w:val="24"/>
                <w:szCs w:val="24"/>
                <w:lang w:val="lv-LV"/>
              </w:rPr>
            </w:pPr>
            <w:r>
              <w:rPr>
                <w:rFonts w:ascii="Times New Roman" w:hAnsi="Times New Roman" w:cs="Times New Roman"/>
                <w:sz w:val="24"/>
                <w:szCs w:val="24"/>
                <w:lang w:val="lv-LV"/>
              </w:rPr>
              <w:lastRenderedPageBreak/>
              <w:t>,,Cīrulīš</w:t>
            </w:r>
            <w:r w:rsidR="008204D3">
              <w:rPr>
                <w:rFonts w:ascii="Times New Roman" w:hAnsi="Times New Roman" w:cs="Times New Roman"/>
                <w:sz w:val="24"/>
                <w:szCs w:val="24"/>
                <w:lang w:val="lv-LV"/>
              </w:rPr>
              <w:t>u</w:t>
            </w:r>
            <w:r>
              <w:rPr>
                <w:rFonts w:ascii="Times New Roman" w:hAnsi="Times New Roman" w:cs="Times New Roman"/>
                <w:sz w:val="24"/>
                <w:szCs w:val="24"/>
                <w:lang w:val="lv-LV"/>
              </w:rPr>
              <w:t>” grupas tika optimizētas</w:t>
            </w:r>
            <w:r w:rsidR="008204D3">
              <w:rPr>
                <w:rFonts w:ascii="Times New Roman" w:hAnsi="Times New Roman" w:cs="Times New Roman"/>
                <w:sz w:val="24"/>
                <w:szCs w:val="24"/>
                <w:lang w:val="lv-LV"/>
              </w:rPr>
              <w:t xml:space="preserve"> -</w:t>
            </w:r>
            <w:r>
              <w:rPr>
                <w:rFonts w:ascii="Times New Roman" w:hAnsi="Times New Roman" w:cs="Times New Roman"/>
                <w:sz w:val="24"/>
                <w:szCs w:val="24"/>
                <w:lang w:val="lv-LV"/>
              </w:rPr>
              <w:t xml:space="preserve"> izveidojot divas grupas. </w:t>
            </w:r>
          </w:p>
          <w:p w14:paraId="72DBC3F4" w14:textId="77777777" w:rsidR="00037B13" w:rsidRPr="006A1789" w:rsidRDefault="00665A60" w:rsidP="00304EC4">
            <w:pPr>
              <w:pStyle w:val="ListParagraph"/>
              <w:ind w:left="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,,Cālīšu” grupu skaits tika samazināts uz vienu. </w:t>
            </w:r>
          </w:p>
        </w:tc>
      </w:tr>
      <w:tr w:rsidR="00E82AA1" w14:paraId="5D7B23B5" w14:textId="77777777" w:rsidTr="008E290B">
        <w:tc>
          <w:tcPr>
            <w:tcW w:w="709" w:type="dxa"/>
            <w:tcBorders>
              <w:top w:val="single" w:sz="4" w:space="0" w:color="auto"/>
              <w:left w:val="single" w:sz="4" w:space="0" w:color="auto"/>
              <w:bottom w:val="single" w:sz="4" w:space="0" w:color="auto"/>
              <w:right w:val="single" w:sz="4" w:space="0" w:color="auto"/>
            </w:tcBorders>
          </w:tcPr>
          <w:p w14:paraId="3F87F872" w14:textId="77777777" w:rsidR="003D73EE" w:rsidRPr="006A1789" w:rsidRDefault="00665A60" w:rsidP="002A67A2">
            <w:pPr>
              <w:pStyle w:val="ListParagraph"/>
              <w:ind w:left="0"/>
              <w:rPr>
                <w:rFonts w:ascii="Times New Roman" w:hAnsi="Times New Roman" w:cs="Times New Roman"/>
                <w:sz w:val="24"/>
                <w:szCs w:val="24"/>
                <w:lang w:val="lv-LV"/>
              </w:rPr>
            </w:pPr>
            <w:r w:rsidRPr="006A1789">
              <w:rPr>
                <w:rFonts w:ascii="Times New Roman" w:hAnsi="Times New Roman" w:cs="Times New Roman"/>
                <w:sz w:val="24"/>
                <w:szCs w:val="24"/>
                <w:lang w:val="lv-LV"/>
              </w:rPr>
              <w:t>3.</w:t>
            </w:r>
          </w:p>
        </w:tc>
        <w:tc>
          <w:tcPr>
            <w:tcW w:w="2813" w:type="dxa"/>
            <w:tcBorders>
              <w:top w:val="single" w:sz="4" w:space="0" w:color="auto"/>
              <w:left w:val="single" w:sz="4" w:space="0" w:color="auto"/>
              <w:bottom w:val="single" w:sz="4" w:space="0" w:color="auto"/>
              <w:right w:val="single" w:sz="4" w:space="0" w:color="auto"/>
            </w:tcBorders>
            <w:hideMark/>
          </w:tcPr>
          <w:p w14:paraId="5E52F21F" w14:textId="77777777" w:rsidR="00037B13" w:rsidRDefault="00665A60" w:rsidP="00195042">
            <w:pPr>
              <w:autoSpaceDE w:val="0"/>
              <w:autoSpaceDN w:val="0"/>
              <w:adjustRightInd w:val="0"/>
              <w:spacing w:line="240" w:lineRule="auto"/>
              <w:rPr>
                <w:rFonts w:ascii="TimesNewRomanPSMT" w:hAnsi="TimesNewRomanPSMT" w:cs="TimesNewRomanPSMT"/>
                <w:sz w:val="24"/>
                <w:szCs w:val="24"/>
                <w:lang w:val="lv-LV"/>
              </w:rPr>
            </w:pPr>
            <w:r>
              <w:rPr>
                <w:rFonts w:ascii="TimesNewRomanPSMT" w:hAnsi="TimesNewRomanPSMT" w:cs="TimesNewRomanPSMT"/>
                <w:sz w:val="24"/>
                <w:szCs w:val="24"/>
                <w:lang w:val="lv-LV"/>
              </w:rPr>
              <w:t>Jaunu mācību programmu</w:t>
            </w:r>
          </w:p>
          <w:p w14:paraId="2F1F7EC2" w14:textId="77777777" w:rsidR="003D73EE" w:rsidRPr="006A1789" w:rsidRDefault="00665A60" w:rsidP="00195042">
            <w:pPr>
              <w:pStyle w:val="ListParagraph"/>
              <w:ind w:left="0"/>
              <w:rPr>
                <w:rFonts w:ascii="Times New Roman" w:hAnsi="Times New Roman" w:cs="Times New Roman"/>
                <w:sz w:val="24"/>
                <w:szCs w:val="24"/>
                <w:lang w:val="lv-LV"/>
              </w:rPr>
            </w:pPr>
            <w:r>
              <w:rPr>
                <w:rFonts w:ascii="TimesNewRomanPSMT" w:hAnsi="TimesNewRomanPSMT" w:cs="TimesNewRomanPSMT"/>
                <w:sz w:val="24"/>
                <w:szCs w:val="24"/>
                <w:lang w:val="lv-LV"/>
              </w:rPr>
              <w:t>ieviešana</w:t>
            </w:r>
          </w:p>
        </w:tc>
        <w:tc>
          <w:tcPr>
            <w:tcW w:w="3141" w:type="dxa"/>
            <w:tcBorders>
              <w:top w:val="single" w:sz="4" w:space="0" w:color="auto"/>
              <w:left w:val="single" w:sz="4" w:space="0" w:color="auto"/>
              <w:bottom w:val="single" w:sz="4" w:space="0" w:color="auto"/>
              <w:right w:val="single" w:sz="4" w:space="0" w:color="auto"/>
            </w:tcBorders>
          </w:tcPr>
          <w:p w14:paraId="664E96BD" w14:textId="77777777" w:rsidR="003D73EE" w:rsidRPr="006A1789" w:rsidRDefault="00665A60" w:rsidP="00304EC4">
            <w:pPr>
              <w:pStyle w:val="ListParagraph"/>
              <w:ind w:left="0"/>
              <w:jc w:val="both"/>
              <w:rPr>
                <w:rFonts w:ascii="Times New Roman" w:hAnsi="Times New Roman" w:cs="Times New Roman"/>
                <w:sz w:val="24"/>
                <w:szCs w:val="24"/>
                <w:lang w:val="lv-LV"/>
              </w:rPr>
            </w:pPr>
            <w:r>
              <w:rPr>
                <w:rFonts w:ascii="TimesNewRomanPSMT" w:hAnsi="TimesNewRomanPSMT" w:cs="TimesNewRomanPSMT"/>
                <w:sz w:val="24"/>
                <w:szCs w:val="24"/>
                <w:lang w:val="lv-LV"/>
              </w:rPr>
              <w:t>Ieviest programmas ,,Maģiskie skaitļi” un ,,Pirogrāfija”.</w:t>
            </w:r>
          </w:p>
        </w:tc>
        <w:tc>
          <w:tcPr>
            <w:tcW w:w="3445" w:type="dxa"/>
            <w:tcBorders>
              <w:top w:val="single" w:sz="4" w:space="0" w:color="auto"/>
              <w:left w:val="single" w:sz="4" w:space="0" w:color="auto"/>
              <w:bottom w:val="single" w:sz="4" w:space="0" w:color="auto"/>
              <w:right w:val="single" w:sz="4" w:space="0" w:color="auto"/>
            </w:tcBorders>
          </w:tcPr>
          <w:p w14:paraId="6FF9CEB0" w14:textId="77777777" w:rsidR="003D73EE" w:rsidRPr="006A1789" w:rsidRDefault="00665A60" w:rsidP="00304EC4">
            <w:pPr>
              <w:pStyle w:val="ListParagraph"/>
              <w:ind w:left="0"/>
              <w:jc w:val="both"/>
              <w:rPr>
                <w:rFonts w:ascii="Times New Roman" w:hAnsi="Times New Roman" w:cs="Times New Roman"/>
                <w:sz w:val="24"/>
                <w:szCs w:val="24"/>
                <w:lang w:val="lv-LV"/>
              </w:rPr>
            </w:pPr>
            <w:r>
              <w:rPr>
                <w:rFonts w:ascii="Times New Roman" w:hAnsi="Times New Roman" w:cs="Times New Roman"/>
                <w:sz w:val="24"/>
                <w:szCs w:val="24"/>
                <w:lang w:val="lv-LV"/>
              </w:rPr>
              <w:t>Uzdevums izpildīts</w:t>
            </w:r>
          </w:p>
        </w:tc>
      </w:tr>
      <w:tr w:rsidR="00E82AA1" w14:paraId="516747D2" w14:textId="77777777" w:rsidTr="008E290B">
        <w:tc>
          <w:tcPr>
            <w:tcW w:w="709" w:type="dxa"/>
            <w:tcBorders>
              <w:top w:val="single" w:sz="4" w:space="0" w:color="auto"/>
              <w:left w:val="single" w:sz="4" w:space="0" w:color="auto"/>
              <w:bottom w:val="single" w:sz="4" w:space="0" w:color="auto"/>
              <w:right w:val="single" w:sz="4" w:space="0" w:color="auto"/>
            </w:tcBorders>
          </w:tcPr>
          <w:p w14:paraId="5815B4A3" w14:textId="77777777" w:rsidR="003D73EE" w:rsidRPr="006A1789" w:rsidRDefault="00665A60" w:rsidP="002A67A2">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4.</w:t>
            </w:r>
          </w:p>
        </w:tc>
        <w:tc>
          <w:tcPr>
            <w:tcW w:w="2813" w:type="dxa"/>
            <w:tcBorders>
              <w:top w:val="single" w:sz="4" w:space="0" w:color="auto"/>
              <w:left w:val="single" w:sz="4" w:space="0" w:color="auto"/>
              <w:bottom w:val="single" w:sz="4" w:space="0" w:color="auto"/>
              <w:right w:val="single" w:sz="4" w:space="0" w:color="auto"/>
            </w:tcBorders>
          </w:tcPr>
          <w:p w14:paraId="53BFC1E8" w14:textId="77777777" w:rsidR="00037B13" w:rsidRDefault="00665A60" w:rsidP="00195042">
            <w:pPr>
              <w:autoSpaceDE w:val="0"/>
              <w:autoSpaceDN w:val="0"/>
              <w:adjustRightInd w:val="0"/>
              <w:spacing w:line="240" w:lineRule="auto"/>
              <w:rPr>
                <w:rFonts w:ascii="TimesNewRomanPSMT" w:hAnsi="TimesNewRomanPSMT" w:cs="TimesNewRomanPSMT"/>
                <w:sz w:val="24"/>
                <w:szCs w:val="24"/>
                <w:lang w:val="lv-LV"/>
              </w:rPr>
            </w:pPr>
            <w:r>
              <w:rPr>
                <w:rFonts w:ascii="TimesNewRomanPSMT" w:hAnsi="TimesNewRomanPSMT" w:cs="TimesNewRomanPSMT"/>
                <w:sz w:val="24"/>
                <w:szCs w:val="24"/>
                <w:lang w:val="lv-LV"/>
              </w:rPr>
              <w:t>Aktualizēt izglītojamo</w:t>
            </w:r>
          </w:p>
          <w:p w14:paraId="7E7EC24F" w14:textId="77777777" w:rsidR="00037B13" w:rsidRDefault="00665A60" w:rsidP="00195042">
            <w:pPr>
              <w:autoSpaceDE w:val="0"/>
              <w:autoSpaceDN w:val="0"/>
              <w:adjustRightInd w:val="0"/>
              <w:spacing w:line="240" w:lineRule="auto"/>
              <w:rPr>
                <w:rFonts w:ascii="TimesNewRomanPSMT" w:hAnsi="TimesNewRomanPSMT" w:cs="TimesNewRomanPSMT"/>
                <w:sz w:val="24"/>
                <w:szCs w:val="24"/>
                <w:lang w:val="lv-LV"/>
              </w:rPr>
            </w:pPr>
            <w:r>
              <w:rPr>
                <w:rFonts w:ascii="TimesNewRomanPSMT" w:hAnsi="TimesNewRomanPSMT" w:cs="TimesNewRomanPSMT"/>
                <w:sz w:val="24"/>
                <w:szCs w:val="24"/>
                <w:lang w:val="lv-LV"/>
              </w:rPr>
              <w:t>līdzdalību latviskas</w:t>
            </w:r>
          </w:p>
          <w:p w14:paraId="5FF15984" w14:textId="77777777" w:rsidR="00037B13" w:rsidRDefault="00665A60" w:rsidP="00195042">
            <w:pPr>
              <w:autoSpaceDE w:val="0"/>
              <w:autoSpaceDN w:val="0"/>
              <w:adjustRightInd w:val="0"/>
              <w:spacing w:line="240" w:lineRule="auto"/>
              <w:rPr>
                <w:rFonts w:ascii="TimesNewRomanPSMT" w:hAnsi="TimesNewRomanPSMT" w:cs="TimesNewRomanPSMT"/>
                <w:sz w:val="24"/>
                <w:szCs w:val="24"/>
                <w:lang w:val="lv-LV"/>
              </w:rPr>
            </w:pPr>
            <w:r>
              <w:rPr>
                <w:rFonts w:ascii="TimesNewRomanPSMT" w:hAnsi="TimesNewRomanPSMT" w:cs="TimesNewRomanPSMT"/>
                <w:sz w:val="24"/>
                <w:szCs w:val="24"/>
                <w:lang w:val="lv-LV"/>
              </w:rPr>
              <w:t>kultūrvides veidošanā un</w:t>
            </w:r>
          </w:p>
          <w:p w14:paraId="490410DE" w14:textId="77777777" w:rsidR="00037B13" w:rsidRDefault="00665A60" w:rsidP="00195042">
            <w:pPr>
              <w:autoSpaceDE w:val="0"/>
              <w:autoSpaceDN w:val="0"/>
              <w:adjustRightInd w:val="0"/>
              <w:spacing w:line="240" w:lineRule="auto"/>
              <w:rPr>
                <w:rFonts w:ascii="TimesNewRomanPSMT" w:hAnsi="TimesNewRomanPSMT" w:cs="TimesNewRomanPSMT"/>
                <w:sz w:val="24"/>
                <w:szCs w:val="24"/>
                <w:lang w:val="lv-LV"/>
              </w:rPr>
            </w:pPr>
            <w:r>
              <w:rPr>
                <w:rFonts w:ascii="TimesNewRomanPSMT" w:hAnsi="TimesNewRomanPSMT" w:cs="TimesNewRomanPSMT"/>
                <w:sz w:val="24"/>
                <w:szCs w:val="24"/>
                <w:lang w:val="lv-LV"/>
              </w:rPr>
              <w:t>katra indivīda</w:t>
            </w:r>
          </w:p>
          <w:p w14:paraId="3C07EE6A" w14:textId="77777777" w:rsidR="00037B13" w:rsidRDefault="00665A60" w:rsidP="00195042">
            <w:pPr>
              <w:autoSpaceDE w:val="0"/>
              <w:autoSpaceDN w:val="0"/>
              <w:adjustRightInd w:val="0"/>
              <w:spacing w:line="240" w:lineRule="auto"/>
              <w:rPr>
                <w:rFonts w:ascii="TimesNewRomanPSMT" w:hAnsi="TimesNewRomanPSMT" w:cs="TimesNewRomanPSMT"/>
                <w:sz w:val="24"/>
                <w:szCs w:val="24"/>
                <w:lang w:val="lv-LV"/>
              </w:rPr>
            </w:pPr>
            <w:r>
              <w:rPr>
                <w:rFonts w:ascii="TimesNewRomanPSMT" w:hAnsi="TimesNewRomanPSMT" w:cs="TimesNewRomanPSMT"/>
                <w:sz w:val="24"/>
                <w:szCs w:val="24"/>
                <w:lang w:val="lv-LV"/>
              </w:rPr>
              <w:t>pašrealizācijas vēlmju</w:t>
            </w:r>
          </w:p>
          <w:p w14:paraId="17522337" w14:textId="77777777" w:rsidR="003D73EE" w:rsidRPr="006A1789" w:rsidRDefault="00665A60" w:rsidP="00195042">
            <w:pPr>
              <w:pStyle w:val="ListParagraph"/>
              <w:ind w:left="0"/>
              <w:rPr>
                <w:rFonts w:ascii="Times New Roman" w:hAnsi="Times New Roman" w:cs="Times New Roman"/>
                <w:sz w:val="24"/>
                <w:szCs w:val="24"/>
                <w:lang w:val="lv-LV"/>
              </w:rPr>
            </w:pPr>
            <w:r>
              <w:rPr>
                <w:rFonts w:ascii="TimesNewRomanPSMT" w:hAnsi="TimesNewRomanPSMT" w:cs="TimesNewRomanPSMT"/>
                <w:sz w:val="24"/>
                <w:szCs w:val="24"/>
                <w:lang w:val="lv-LV"/>
              </w:rPr>
              <w:t>piepildīšanā.</w:t>
            </w:r>
          </w:p>
        </w:tc>
        <w:tc>
          <w:tcPr>
            <w:tcW w:w="3141" w:type="dxa"/>
            <w:tcBorders>
              <w:top w:val="single" w:sz="4" w:space="0" w:color="auto"/>
              <w:left w:val="single" w:sz="4" w:space="0" w:color="auto"/>
              <w:bottom w:val="single" w:sz="4" w:space="0" w:color="auto"/>
              <w:right w:val="single" w:sz="4" w:space="0" w:color="auto"/>
            </w:tcBorders>
          </w:tcPr>
          <w:p w14:paraId="451DAC21" w14:textId="77777777" w:rsidR="003D73EE" w:rsidRPr="00BE13AD" w:rsidRDefault="00665A60" w:rsidP="00304EC4">
            <w:pPr>
              <w:autoSpaceDE w:val="0"/>
              <w:autoSpaceDN w:val="0"/>
              <w:adjustRightInd w:val="0"/>
              <w:spacing w:line="240" w:lineRule="auto"/>
              <w:jc w:val="both"/>
              <w:rPr>
                <w:rFonts w:ascii="TimesNewRomanPSMT" w:hAnsi="TimesNewRomanPSMT" w:cs="TimesNewRomanPSMT"/>
                <w:sz w:val="24"/>
                <w:szCs w:val="24"/>
                <w:lang w:val="lv-LV"/>
              </w:rPr>
            </w:pPr>
            <w:r>
              <w:rPr>
                <w:rFonts w:ascii="TimesNewRomanPSMT" w:hAnsi="TimesNewRomanPSMT" w:cs="TimesNewRomanPSMT"/>
                <w:sz w:val="24"/>
                <w:szCs w:val="24"/>
                <w:lang w:val="lv-LV"/>
              </w:rPr>
              <w:t>Sadarbībā ar filiālbibliotēku ,,Pūce” organizēt pasākumus, kas</w:t>
            </w:r>
            <w:r w:rsidR="00BE13AD">
              <w:rPr>
                <w:rFonts w:ascii="TimesNewRomanPSMT" w:hAnsi="TimesNewRomanPSMT" w:cs="TimesNewRomanPSMT"/>
                <w:sz w:val="24"/>
                <w:szCs w:val="24"/>
                <w:lang w:val="lv-LV"/>
              </w:rPr>
              <w:t xml:space="preserve"> </w:t>
            </w:r>
            <w:r>
              <w:rPr>
                <w:rFonts w:ascii="TimesNewRomanPSMT" w:hAnsi="TimesNewRomanPSMT" w:cs="TimesNewRomanPSMT"/>
                <w:sz w:val="24"/>
                <w:szCs w:val="24"/>
                <w:lang w:val="lv-LV"/>
              </w:rPr>
              <w:t>balstīti uz lasītprasmes veicināšanu un bērnu literatūras</w:t>
            </w:r>
            <w:r w:rsidR="00BE13AD">
              <w:rPr>
                <w:rFonts w:ascii="TimesNewRomanPSMT" w:hAnsi="TimesNewRomanPSMT" w:cs="TimesNewRomanPSMT"/>
                <w:sz w:val="24"/>
                <w:szCs w:val="24"/>
                <w:lang w:val="lv-LV"/>
              </w:rPr>
              <w:t xml:space="preserve"> </w:t>
            </w:r>
            <w:r>
              <w:rPr>
                <w:rFonts w:ascii="TimesNewRomanPSMT" w:hAnsi="TimesNewRomanPSMT" w:cs="TimesNewRomanPSMT"/>
                <w:sz w:val="24"/>
                <w:szCs w:val="24"/>
                <w:lang w:val="lv-LV"/>
              </w:rPr>
              <w:t>iepazīšanu.</w:t>
            </w:r>
          </w:p>
        </w:tc>
        <w:tc>
          <w:tcPr>
            <w:tcW w:w="3445" w:type="dxa"/>
            <w:tcBorders>
              <w:top w:val="single" w:sz="4" w:space="0" w:color="auto"/>
              <w:left w:val="single" w:sz="4" w:space="0" w:color="auto"/>
              <w:bottom w:val="single" w:sz="4" w:space="0" w:color="auto"/>
              <w:right w:val="single" w:sz="4" w:space="0" w:color="auto"/>
            </w:tcBorders>
          </w:tcPr>
          <w:p w14:paraId="1E613BD7" w14:textId="77777777" w:rsidR="003D73EE" w:rsidRDefault="00665A60" w:rsidP="00304EC4">
            <w:pPr>
              <w:pStyle w:val="ListParagraph"/>
              <w:ind w:left="0"/>
              <w:jc w:val="both"/>
              <w:rPr>
                <w:rFonts w:ascii="Times New Roman" w:hAnsi="Times New Roman" w:cs="Times New Roman"/>
                <w:sz w:val="24"/>
                <w:szCs w:val="24"/>
                <w:lang w:val="lv-LV"/>
              </w:rPr>
            </w:pPr>
            <w:r>
              <w:rPr>
                <w:rFonts w:ascii="Times New Roman" w:hAnsi="Times New Roman" w:cs="Times New Roman"/>
                <w:sz w:val="24"/>
                <w:szCs w:val="24"/>
                <w:lang w:val="lv-LV"/>
              </w:rPr>
              <w:t>Sadarbībā ar filiālbibl</w:t>
            </w:r>
            <w:r w:rsidR="001F3193">
              <w:rPr>
                <w:rFonts w:ascii="Times New Roman" w:hAnsi="Times New Roman" w:cs="Times New Roman"/>
                <w:sz w:val="24"/>
                <w:szCs w:val="24"/>
                <w:lang w:val="lv-LV"/>
              </w:rPr>
              <w:t>i</w:t>
            </w:r>
            <w:r>
              <w:rPr>
                <w:rFonts w:ascii="Times New Roman" w:hAnsi="Times New Roman" w:cs="Times New Roman"/>
                <w:sz w:val="24"/>
                <w:szCs w:val="24"/>
                <w:lang w:val="lv-LV"/>
              </w:rPr>
              <w:t>ot</w:t>
            </w:r>
            <w:r w:rsidR="00924957">
              <w:rPr>
                <w:rFonts w:ascii="Times New Roman" w:hAnsi="Times New Roman" w:cs="Times New Roman"/>
                <w:sz w:val="24"/>
                <w:szCs w:val="24"/>
                <w:lang w:val="lv-LV"/>
              </w:rPr>
              <w:t>ē</w:t>
            </w:r>
            <w:r>
              <w:rPr>
                <w:rFonts w:ascii="Times New Roman" w:hAnsi="Times New Roman" w:cs="Times New Roman"/>
                <w:sz w:val="24"/>
                <w:szCs w:val="24"/>
                <w:lang w:val="lv-LV"/>
              </w:rPr>
              <w:t>ku ,,Pūce” organizēts pasākums ,,Lasīšana kā piedzīvojums”. Bibliot</w:t>
            </w:r>
            <w:r w:rsidR="00FD70C9">
              <w:rPr>
                <w:rFonts w:ascii="Times New Roman" w:hAnsi="Times New Roman" w:cs="Times New Roman"/>
                <w:sz w:val="24"/>
                <w:szCs w:val="24"/>
                <w:lang w:val="lv-LV"/>
              </w:rPr>
              <w:t>ē</w:t>
            </w:r>
            <w:r>
              <w:rPr>
                <w:rFonts w:ascii="Times New Roman" w:hAnsi="Times New Roman" w:cs="Times New Roman"/>
                <w:sz w:val="24"/>
                <w:szCs w:val="24"/>
                <w:lang w:val="lv-LV"/>
              </w:rPr>
              <w:t>kas telpās organizētas 3 mākslas pulciņu audzēkņu izstādes.</w:t>
            </w:r>
          </w:p>
          <w:p w14:paraId="13417662" w14:textId="77777777" w:rsidR="00037B13" w:rsidRPr="006A1789" w:rsidRDefault="00037B13" w:rsidP="00304EC4">
            <w:pPr>
              <w:pStyle w:val="ListParagraph"/>
              <w:ind w:left="0"/>
              <w:jc w:val="both"/>
              <w:rPr>
                <w:rFonts w:ascii="Times New Roman" w:hAnsi="Times New Roman" w:cs="Times New Roman"/>
                <w:sz w:val="24"/>
                <w:szCs w:val="24"/>
                <w:lang w:val="lv-LV"/>
              </w:rPr>
            </w:pPr>
          </w:p>
        </w:tc>
      </w:tr>
    </w:tbl>
    <w:p w14:paraId="023B224D" w14:textId="77777777" w:rsidR="00B9078C" w:rsidRDefault="00B9078C" w:rsidP="00B9078C">
      <w:pPr>
        <w:spacing w:after="0" w:line="240" w:lineRule="auto"/>
        <w:rPr>
          <w:rFonts w:ascii="Times New Roman" w:hAnsi="Times New Roman" w:cs="Times New Roman"/>
          <w:b/>
          <w:bCs/>
          <w:sz w:val="20"/>
          <w:szCs w:val="20"/>
          <w:lang w:val="lv-LV"/>
        </w:rPr>
      </w:pPr>
    </w:p>
    <w:p w14:paraId="319FA3BD" w14:textId="77777777" w:rsidR="003D73EE" w:rsidRPr="006A1789" w:rsidRDefault="00665A60" w:rsidP="00B9078C">
      <w:pPr>
        <w:spacing w:after="0" w:line="240" w:lineRule="auto"/>
        <w:rPr>
          <w:rFonts w:ascii="Times New Roman" w:hAnsi="Times New Roman" w:cs="Times New Roman"/>
          <w:b/>
          <w:bCs/>
          <w:sz w:val="20"/>
          <w:szCs w:val="20"/>
          <w:lang w:val="lv-LV"/>
        </w:rPr>
      </w:pPr>
      <w:r w:rsidRPr="006A1789">
        <w:rPr>
          <w:rFonts w:ascii="Times New Roman" w:hAnsi="Times New Roman" w:cs="Times New Roman"/>
          <w:b/>
          <w:bCs/>
          <w:sz w:val="20"/>
          <w:szCs w:val="20"/>
          <w:lang w:val="lv-LV"/>
        </w:rPr>
        <w:t xml:space="preserve"> </w:t>
      </w:r>
    </w:p>
    <w:p w14:paraId="5459533E" w14:textId="77777777" w:rsidR="003D73EE" w:rsidRDefault="00665A60" w:rsidP="003D73EE">
      <w:pPr>
        <w:pStyle w:val="ListParagraph"/>
        <w:numPr>
          <w:ilvl w:val="1"/>
          <w:numId w:val="2"/>
        </w:numPr>
        <w:ind w:left="-851" w:firstLine="993"/>
        <w:rPr>
          <w:rFonts w:ascii="Times New Roman" w:hAnsi="Times New Roman" w:cs="Times New Roman"/>
          <w:sz w:val="24"/>
          <w:szCs w:val="24"/>
          <w:lang w:val="lv-LV"/>
        </w:rPr>
      </w:pPr>
      <w:r w:rsidRPr="006A1789">
        <w:rPr>
          <w:rFonts w:ascii="Times New Roman" w:hAnsi="Times New Roman" w:cs="Times New Roman"/>
          <w:sz w:val="24"/>
          <w:szCs w:val="24"/>
          <w:lang w:val="lv-LV"/>
        </w:rPr>
        <w:t xml:space="preserve">Informācija, kura atklāj Iestādes darba prioritātes, </w:t>
      </w:r>
      <w:r w:rsidRPr="006A1789">
        <w:rPr>
          <w:rFonts w:ascii="Times New Roman" w:hAnsi="Times New Roman"/>
          <w:sz w:val="24"/>
          <w:szCs w:val="24"/>
          <w:lang w:val="lv-LV"/>
        </w:rPr>
        <w:t>tajā skaitā audzināšanas darba prioritātes,</w:t>
      </w:r>
      <w:r w:rsidRPr="006A1789">
        <w:rPr>
          <w:rFonts w:ascii="Times New Roman" w:hAnsi="Times New Roman" w:cs="Times New Roman"/>
          <w:sz w:val="24"/>
          <w:szCs w:val="24"/>
          <w:lang w:val="lv-LV"/>
        </w:rPr>
        <w:t xml:space="preserve"> kā arī plānotos sasniedzamos rezultātus 2025./2026. mācību gadā:</w:t>
      </w:r>
    </w:p>
    <w:p w14:paraId="01DB4A3E" w14:textId="77777777" w:rsidR="002D2843" w:rsidRPr="006A1789" w:rsidRDefault="002D2843" w:rsidP="002D2843">
      <w:pPr>
        <w:pStyle w:val="ListParagraph"/>
        <w:ind w:left="142"/>
        <w:rPr>
          <w:rFonts w:ascii="Times New Roman" w:hAnsi="Times New Roman" w:cs="Times New Roman"/>
          <w:sz w:val="24"/>
          <w:szCs w:val="24"/>
          <w:lang w:val="lv-LV"/>
        </w:rPr>
      </w:pPr>
    </w:p>
    <w:tbl>
      <w:tblPr>
        <w:tblStyle w:val="TableGrid"/>
        <w:tblW w:w="0" w:type="auto"/>
        <w:tblInd w:w="-714" w:type="dxa"/>
        <w:tblLook w:val="04A0" w:firstRow="1" w:lastRow="0" w:firstColumn="1" w:lastColumn="0" w:noHBand="0" w:noVBand="1"/>
      </w:tblPr>
      <w:tblGrid>
        <w:gridCol w:w="709"/>
        <w:gridCol w:w="2814"/>
        <w:gridCol w:w="6585"/>
      </w:tblGrid>
      <w:tr w:rsidR="00E82AA1" w14:paraId="51D51A63" w14:textId="77777777" w:rsidTr="00924957">
        <w:tc>
          <w:tcPr>
            <w:tcW w:w="709" w:type="dxa"/>
            <w:tcBorders>
              <w:top w:val="single" w:sz="4" w:space="0" w:color="auto"/>
              <w:left w:val="single" w:sz="4" w:space="0" w:color="auto"/>
              <w:bottom w:val="single" w:sz="4" w:space="0" w:color="auto"/>
              <w:right w:val="single" w:sz="4" w:space="0" w:color="auto"/>
            </w:tcBorders>
          </w:tcPr>
          <w:p w14:paraId="54BBE265" w14:textId="77777777" w:rsidR="003D73EE" w:rsidRPr="006A1789" w:rsidRDefault="00665A60" w:rsidP="002A67A2">
            <w:pPr>
              <w:pStyle w:val="ListParagraph"/>
              <w:ind w:left="0"/>
              <w:jc w:val="center"/>
              <w:rPr>
                <w:rFonts w:ascii="Times New Roman" w:hAnsi="Times New Roman" w:cs="Times New Roman"/>
                <w:sz w:val="24"/>
                <w:szCs w:val="24"/>
                <w:lang w:val="lv-LV"/>
              </w:rPr>
            </w:pPr>
            <w:r w:rsidRPr="006A1789">
              <w:rPr>
                <w:rFonts w:ascii="Times New Roman" w:eastAsia="Times New Roman" w:hAnsi="Times New Roman" w:cs="Times New Roman"/>
                <w:sz w:val="24"/>
                <w:szCs w:val="24"/>
                <w:lang w:val="lv-LV"/>
              </w:rPr>
              <w:t>NPK</w:t>
            </w:r>
          </w:p>
        </w:tc>
        <w:tc>
          <w:tcPr>
            <w:tcW w:w="2814" w:type="dxa"/>
            <w:tcBorders>
              <w:top w:val="single" w:sz="4" w:space="0" w:color="auto"/>
              <w:left w:val="single" w:sz="4" w:space="0" w:color="auto"/>
              <w:bottom w:val="single" w:sz="4" w:space="0" w:color="auto"/>
              <w:right w:val="single" w:sz="4" w:space="0" w:color="auto"/>
            </w:tcBorders>
            <w:hideMark/>
          </w:tcPr>
          <w:p w14:paraId="46E92D89" w14:textId="77777777" w:rsidR="003D73EE" w:rsidRPr="006A1789" w:rsidRDefault="00665A60" w:rsidP="002A67A2">
            <w:pPr>
              <w:pStyle w:val="ListParagraph"/>
              <w:ind w:left="0"/>
              <w:jc w:val="center"/>
              <w:rPr>
                <w:rFonts w:ascii="Times New Roman" w:hAnsi="Times New Roman" w:cs="Times New Roman"/>
                <w:sz w:val="24"/>
                <w:szCs w:val="24"/>
                <w:lang w:val="lv-LV"/>
              </w:rPr>
            </w:pPr>
            <w:r w:rsidRPr="006A1789">
              <w:rPr>
                <w:rFonts w:ascii="Times New Roman" w:hAnsi="Times New Roman" w:cs="Times New Roman"/>
                <w:sz w:val="24"/>
                <w:szCs w:val="24"/>
                <w:lang w:val="lv-LV"/>
              </w:rPr>
              <w:t>Iestādes plānā noteiktā prioritāte</w:t>
            </w:r>
          </w:p>
        </w:tc>
        <w:tc>
          <w:tcPr>
            <w:tcW w:w="6585" w:type="dxa"/>
            <w:tcBorders>
              <w:top w:val="single" w:sz="4" w:space="0" w:color="auto"/>
              <w:left w:val="single" w:sz="4" w:space="0" w:color="auto"/>
              <w:bottom w:val="single" w:sz="4" w:space="0" w:color="auto"/>
              <w:right w:val="single" w:sz="4" w:space="0" w:color="auto"/>
            </w:tcBorders>
            <w:hideMark/>
          </w:tcPr>
          <w:p w14:paraId="7A84C060" w14:textId="77777777" w:rsidR="003D73EE" w:rsidRPr="006A1789" w:rsidRDefault="00665A60" w:rsidP="002A67A2">
            <w:pPr>
              <w:pStyle w:val="ListParagraph"/>
              <w:ind w:left="0"/>
              <w:jc w:val="center"/>
              <w:rPr>
                <w:rFonts w:ascii="Times New Roman" w:hAnsi="Times New Roman" w:cs="Times New Roman"/>
                <w:sz w:val="24"/>
                <w:szCs w:val="24"/>
                <w:lang w:val="lv-LV"/>
              </w:rPr>
            </w:pPr>
            <w:r w:rsidRPr="006A1789">
              <w:rPr>
                <w:rFonts w:ascii="Times New Roman" w:hAnsi="Times New Roman" w:cs="Times New Roman"/>
                <w:sz w:val="24"/>
                <w:szCs w:val="24"/>
                <w:lang w:val="lv-LV"/>
              </w:rPr>
              <w:t xml:space="preserve">Plānotie sasniedzamie rezultāti </w:t>
            </w:r>
          </w:p>
        </w:tc>
      </w:tr>
      <w:tr w:rsidR="00E82AA1" w14:paraId="091F86AC" w14:textId="77777777" w:rsidTr="00924957">
        <w:tc>
          <w:tcPr>
            <w:tcW w:w="709" w:type="dxa"/>
            <w:tcBorders>
              <w:top w:val="single" w:sz="4" w:space="0" w:color="auto"/>
              <w:left w:val="single" w:sz="4" w:space="0" w:color="auto"/>
              <w:bottom w:val="single" w:sz="4" w:space="0" w:color="auto"/>
              <w:right w:val="single" w:sz="4" w:space="0" w:color="auto"/>
            </w:tcBorders>
          </w:tcPr>
          <w:p w14:paraId="77621703" w14:textId="77777777" w:rsidR="003D73EE" w:rsidRPr="006A1789" w:rsidRDefault="00665A60" w:rsidP="002A67A2">
            <w:pPr>
              <w:pStyle w:val="ListParagraph"/>
              <w:ind w:left="0"/>
              <w:rPr>
                <w:rFonts w:ascii="Times New Roman" w:hAnsi="Times New Roman" w:cs="Times New Roman"/>
                <w:sz w:val="24"/>
                <w:szCs w:val="24"/>
                <w:lang w:val="lv-LV"/>
              </w:rPr>
            </w:pPr>
            <w:r w:rsidRPr="006A1789">
              <w:rPr>
                <w:rFonts w:ascii="Times New Roman" w:hAnsi="Times New Roman" w:cs="Times New Roman"/>
                <w:sz w:val="24"/>
                <w:szCs w:val="24"/>
                <w:lang w:val="lv-LV"/>
              </w:rPr>
              <w:t>1.</w:t>
            </w:r>
          </w:p>
        </w:tc>
        <w:tc>
          <w:tcPr>
            <w:tcW w:w="2814" w:type="dxa"/>
            <w:tcBorders>
              <w:top w:val="single" w:sz="4" w:space="0" w:color="auto"/>
              <w:left w:val="single" w:sz="4" w:space="0" w:color="auto"/>
              <w:bottom w:val="single" w:sz="4" w:space="0" w:color="auto"/>
              <w:right w:val="single" w:sz="4" w:space="0" w:color="auto"/>
            </w:tcBorders>
            <w:hideMark/>
          </w:tcPr>
          <w:p w14:paraId="0919C022" w14:textId="77777777" w:rsidR="003D73EE" w:rsidRPr="006A1789" w:rsidRDefault="00665A60" w:rsidP="00195042">
            <w:pPr>
              <w:pStyle w:val="ListParagraph"/>
              <w:ind w:left="0"/>
              <w:jc w:val="both"/>
              <w:rPr>
                <w:rFonts w:ascii="Times New Roman" w:hAnsi="Times New Roman" w:cs="Times New Roman"/>
                <w:sz w:val="24"/>
                <w:szCs w:val="24"/>
                <w:lang w:val="lv-LV"/>
              </w:rPr>
            </w:pPr>
            <w:r>
              <w:rPr>
                <w:rFonts w:ascii="Times New Roman" w:hAnsi="Times New Roman" w:cs="Times New Roman"/>
                <w:sz w:val="24"/>
                <w:szCs w:val="24"/>
                <w:lang w:val="lv-LV"/>
              </w:rPr>
              <w:t>Iestādes 50 darbības gadu jubilejai veltītie pasākumi.</w:t>
            </w:r>
          </w:p>
        </w:tc>
        <w:tc>
          <w:tcPr>
            <w:tcW w:w="6585" w:type="dxa"/>
            <w:tcBorders>
              <w:top w:val="single" w:sz="4" w:space="0" w:color="auto"/>
              <w:left w:val="single" w:sz="4" w:space="0" w:color="auto"/>
              <w:bottom w:val="single" w:sz="4" w:space="0" w:color="auto"/>
              <w:right w:val="single" w:sz="4" w:space="0" w:color="auto"/>
            </w:tcBorders>
          </w:tcPr>
          <w:p w14:paraId="3BEC9D83" w14:textId="77777777" w:rsidR="003D73EE" w:rsidRDefault="00665A60" w:rsidP="00110607">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Mākslas pulciņu audzēkņu izstāde ,,Jubilejas torte”.</w:t>
            </w:r>
          </w:p>
          <w:p w14:paraId="7F63772A" w14:textId="77777777" w:rsidR="00037B13" w:rsidRDefault="00665A60" w:rsidP="00110607">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Audzēkņu koncerts VEF Kultūras pilī.</w:t>
            </w:r>
          </w:p>
          <w:p w14:paraId="25DF7886" w14:textId="77777777" w:rsidR="00037B13" w:rsidRPr="006A1789" w:rsidRDefault="00665A60" w:rsidP="00110607">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Keramikas un Rokdarbi un rotas pulciņu sadarbības izstāde skolas izstāžu zālē.</w:t>
            </w:r>
            <w:r w:rsidR="00BE13AD">
              <w:rPr>
                <w:rFonts w:ascii="Times New Roman" w:hAnsi="Times New Roman" w:cs="Times New Roman"/>
                <w:sz w:val="24"/>
                <w:szCs w:val="24"/>
                <w:lang w:val="lv-LV"/>
              </w:rPr>
              <w:t xml:space="preserve"> Skolas jubilejai veltīta video reklāma ,,Jubilejas torte”</w:t>
            </w:r>
          </w:p>
        </w:tc>
      </w:tr>
      <w:tr w:rsidR="00E82AA1" w14:paraId="5A925304" w14:textId="77777777" w:rsidTr="00924957">
        <w:tc>
          <w:tcPr>
            <w:tcW w:w="709" w:type="dxa"/>
            <w:tcBorders>
              <w:top w:val="single" w:sz="4" w:space="0" w:color="auto"/>
              <w:left w:val="single" w:sz="4" w:space="0" w:color="auto"/>
              <w:bottom w:val="single" w:sz="4" w:space="0" w:color="auto"/>
              <w:right w:val="single" w:sz="4" w:space="0" w:color="auto"/>
            </w:tcBorders>
          </w:tcPr>
          <w:p w14:paraId="197E2DBB" w14:textId="77777777" w:rsidR="003D73EE" w:rsidRPr="006A1789" w:rsidRDefault="00665A60" w:rsidP="002A67A2">
            <w:pPr>
              <w:pStyle w:val="ListParagraph"/>
              <w:ind w:left="0"/>
              <w:rPr>
                <w:rFonts w:ascii="Times New Roman" w:hAnsi="Times New Roman" w:cs="Times New Roman"/>
                <w:sz w:val="24"/>
                <w:szCs w:val="24"/>
                <w:lang w:val="lv-LV"/>
              </w:rPr>
            </w:pPr>
            <w:r w:rsidRPr="006A1789">
              <w:rPr>
                <w:rFonts w:ascii="Times New Roman" w:hAnsi="Times New Roman" w:cs="Times New Roman"/>
                <w:sz w:val="24"/>
                <w:szCs w:val="24"/>
                <w:lang w:val="lv-LV"/>
              </w:rPr>
              <w:t>2.</w:t>
            </w:r>
          </w:p>
        </w:tc>
        <w:tc>
          <w:tcPr>
            <w:tcW w:w="2814" w:type="dxa"/>
            <w:tcBorders>
              <w:top w:val="single" w:sz="4" w:space="0" w:color="auto"/>
              <w:left w:val="single" w:sz="4" w:space="0" w:color="auto"/>
              <w:bottom w:val="single" w:sz="4" w:space="0" w:color="auto"/>
              <w:right w:val="single" w:sz="4" w:space="0" w:color="auto"/>
            </w:tcBorders>
          </w:tcPr>
          <w:p w14:paraId="18AD3015" w14:textId="77777777" w:rsidR="003D73EE" w:rsidRPr="006A1789" w:rsidRDefault="00665A60" w:rsidP="00195042">
            <w:pPr>
              <w:pStyle w:val="ListParagraph"/>
              <w:ind w:left="0"/>
              <w:jc w:val="both"/>
              <w:rPr>
                <w:rFonts w:ascii="Times New Roman" w:hAnsi="Times New Roman" w:cs="Times New Roman"/>
                <w:sz w:val="24"/>
                <w:szCs w:val="24"/>
                <w:lang w:val="lv-LV"/>
              </w:rPr>
            </w:pPr>
            <w:r>
              <w:rPr>
                <w:rFonts w:ascii="Times New Roman" w:hAnsi="Times New Roman" w:cs="Times New Roman"/>
                <w:sz w:val="24"/>
                <w:szCs w:val="24"/>
                <w:lang w:val="lv-LV"/>
              </w:rPr>
              <w:t>Pedagogu darbu izstāde ,,Vērtība”</w:t>
            </w:r>
          </w:p>
        </w:tc>
        <w:tc>
          <w:tcPr>
            <w:tcW w:w="6585" w:type="dxa"/>
            <w:tcBorders>
              <w:top w:val="single" w:sz="4" w:space="0" w:color="auto"/>
              <w:left w:val="single" w:sz="4" w:space="0" w:color="auto"/>
              <w:bottom w:val="single" w:sz="4" w:space="0" w:color="auto"/>
              <w:right w:val="single" w:sz="4" w:space="0" w:color="auto"/>
            </w:tcBorders>
          </w:tcPr>
          <w:p w14:paraId="471A649A" w14:textId="77777777" w:rsidR="003D73EE" w:rsidRPr="006A1789" w:rsidRDefault="00665A60" w:rsidP="00195042">
            <w:pPr>
              <w:pStyle w:val="ListParagraph"/>
              <w:ind w:left="0"/>
              <w:jc w:val="both"/>
              <w:rPr>
                <w:rFonts w:ascii="Times New Roman" w:hAnsi="Times New Roman" w:cs="Times New Roman"/>
                <w:sz w:val="24"/>
                <w:szCs w:val="24"/>
                <w:lang w:val="lv-LV"/>
              </w:rPr>
            </w:pPr>
            <w:r>
              <w:rPr>
                <w:rFonts w:ascii="Times New Roman" w:hAnsi="Times New Roman" w:cs="Times New Roman"/>
                <w:sz w:val="24"/>
                <w:szCs w:val="24"/>
                <w:lang w:val="lv-LV"/>
              </w:rPr>
              <w:t>Skolas izstāžu zālē</w:t>
            </w:r>
          </w:p>
        </w:tc>
      </w:tr>
      <w:tr w:rsidR="00E82AA1" w14:paraId="6A90AB92" w14:textId="77777777" w:rsidTr="00924957">
        <w:tc>
          <w:tcPr>
            <w:tcW w:w="709" w:type="dxa"/>
            <w:tcBorders>
              <w:top w:val="single" w:sz="4" w:space="0" w:color="auto"/>
              <w:left w:val="single" w:sz="4" w:space="0" w:color="auto"/>
              <w:bottom w:val="single" w:sz="4" w:space="0" w:color="auto"/>
              <w:right w:val="single" w:sz="4" w:space="0" w:color="auto"/>
            </w:tcBorders>
          </w:tcPr>
          <w:p w14:paraId="3A87AFF2" w14:textId="77777777" w:rsidR="003D73EE" w:rsidRPr="006A1789" w:rsidRDefault="00665A60" w:rsidP="002A67A2">
            <w:pPr>
              <w:pStyle w:val="ListParagraph"/>
              <w:ind w:left="0"/>
              <w:rPr>
                <w:rFonts w:ascii="Times New Roman" w:hAnsi="Times New Roman" w:cs="Times New Roman"/>
                <w:sz w:val="24"/>
                <w:szCs w:val="24"/>
                <w:lang w:val="lv-LV"/>
              </w:rPr>
            </w:pPr>
            <w:r w:rsidRPr="006A1789">
              <w:rPr>
                <w:rFonts w:ascii="Times New Roman" w:hAnsi="Times New Roman" w:cs="Times New Roman"/>
                <w:sz w:val="24"/>
                <w:szCs w:val="24"/>
                <w:lang w:val="lv-LV"/>
              </w:rPr>
              <w:t>3.</w:t>
            </w:r>
          </w:p>
        </w:tc>
        <w:tc>
          <w:tcPr>
            <w:tcW w:w="2814" w:type="dxa"/>
            <w:tcBorders>
              <w:top w:val="single" w:sz="4" w:space="0" w:color="auto"/>
              <w:left w:val="single" w:sz="4" w:space="0" w:color="auto"/>
              <w:bottom w:val="single" w:sz="4" w:space="0" w:color="auto"/>
              <w:right w:val="single" w:sz="4" w:space="0" w:color="auto"/>
            </w:tcBorders>
            <w:hideMark/>
          </w:tcPr>
          <w:p w14:paraId="0275BB8C" w14:textId="77777777" w:rsidR="00C71C12" w:rsidRDefault="00665A60" w:rsidP="00195042">
            <w:pPr>
              <w:autoSpaceDE w:val="0"/>
              <w:autoSpaceDN w:val="0"/>
              <w:adjustRightInd w:val="0"/>
              <w:spacing w:line="240" w:lineRule="auto"/>
              <w:jc w:val="both"/>
              <w:rPr>
                <w:rFonts w:ascii="TimesNewRomanPSMT" w:hAnsi="TimesNewRomanPSMT" w:cs="TimesNewRomanPSMT"/>
                <w:sz w:val="24"/>
                <w:szCs w:val="24"/>
                <w:lang w:val="lv-LV"/>
              </w:rPr>
            </w:pPr>
            <w:r>
              <w:rPr>
                <w:rFonts w:ascii="TimesNewRomanPSMT" w:hAnsi="TimesNewRomanPSMT" w:cs="TimesNewRomanPSMT"/>
                <w:sz w:val="24"/>
                <w:szCs w:val="24"/>
                <w:lang w:val="lv-LV"/>
              </w:rPr>
              <w:t>Jaunu mācību programmu</w:t>
            </w:r>
          </w:p>
          <w:p w14:paraId="79A89B29" w14:textId="77777777" w:rsidR="003D73EE" w:rsidRPr="006A1789" w:rsidRDefault="00665A60" w:rsidP="00195042">
            <w:pPr>
              <w:pStyle w:val="ListParagraph"/>
              <w:ind w:left="0"/>
              <w:jc w:val="both"/>
              <w:rPr>
                <w:rFonts w:ascii="Times New Roman" w:hAnsi="Times New Roman" w:cs="Times New Roman"/>
                <w:sz w:val="24"/>
                <w:szCs w:val="24"/>
                <w:lang w:val="lv-LV"/>
              </w:rPr>
            </w:pPr>
            <w:r>
              <w:rPr>
                <w:rFonts w:ascii="TimesNewRomanPSMT" w:hAnsi="TimesNewRomanPSMT" w:cs="TimesNewRomanPSMT"/>
                <w:sz w:val="24"/>
                <w:szCs w:val="24"/>
                <w:lang w:val="lv-LV"/>
              </w:rPr>
              <w:t>ieviešana</w:t>
            </w:r>
          </w:p>
        </w:tc>
        <w:tc>
          <w:tcPr>
            <w:tcW w:w="6585" w:type="dxa"/>
            <w:tcBorders>
              <w:top w:val="single" w:sz="4" w:space="0" w:color="auto"/>
              <w:left w:val="single" w:sz="4" w:space="0" w:color="auto"/>
              <w:bottom w:val="single" w:sz="4" w:space="0" w:color="auto"/>
              <w:right w:val="single" w:sz="4" w:space="0" w:color="auto"/>
            </w:tcBorders>
          </w:tcPr>
          <w:p w14:paraId="545561AA" w14:textId="77777777" w:rsidR="003D73EE" w:rsidRPr="006A1789" w:rsidRDefault="00665A60" w:rsidP="00110607">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Ieviest programmas ,,Pirmais solis karjerā”, ,,Veselības vingrošana”</w:t>
            </w:r>
            <w:r w:rsidR="00A97BE0">
              <w:rPr>
                <w:rFonts w:ascii="Times New Roman" w:hAnsi="Times New Roman" w:cs="Times New Roman"/>
                <w:sz w:val="24"/>
                <w:szCs w:val="24"/>
                <w:lang w:val="lv-LV"/>
              </w:rPr>
              <w:t xml:space="preserve"> un ,,Šahs un galda spēles”.</w:t>
            </w:r>
          </w:p>
        </w:tc>
      </w:tr>
      <w:tr w:rsidR="00E82AA1" w14:paraId="202E44F8" w14:textId="77777777" w:rsidTr="00924957">
        <w:tc>
          <w:tcPr>
            <w:tcW w:w="709" w:type="dxa"/>
            <w:tcBorders>
              <w:top w:val="single" w:sz="4" w:space="0" w:color="auto"/>
              <w:left w:val="single" w:sz="4" w:space="0" w:color="auto"/>
              <w:bottom w:val="single" w:sz="4" w:space="0" w:color="auto"/>
              <w:right w:val="single" w:sz="4" w:space="0" w:color="auto"/>
            </w:tcBorders>
          </w:tcPr>
          <w:p w14:paraId="4B12E0B2" w14:textId="77777777" w:rsidR="007B3655" w:rsidRDefault="00665A60" w:rsidP="002A67A2">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4.</w:t>
            </w:r>
          </w:p>
        </w:tc>
        <w:tc>
          <w:tcPr>
            <w:tcW w:w="2814" w:type="dxa"/>
            <w:tcBorders>
              <w:top w:val="single" w:sz="4" w:space="0" w:color="auto"/>
              <w:left w:val="single" w:sz="4" w:space="0" w:color="auto"/>
              <w:bottom w:val="single" w:sz="4" w:space="0" w:color="auto"/>
              <w:right w:val="single" w:sz="4" w:space="0" w:color="auto"/>
            </w:tcBorders>
          </w:tcPr>
          <w:p w14:paraId="2E42F2A5" w14:textId="77777777" w:rsidR="007B3655" w:rsidRDefault="00665A60" w:rsidP="007B3655">
            <w:pPr>
              <w:autoSpaceDE w:val="0"/>
              <w:autoSpaceDN w:val="0"/>
              <w:adjustRightInd w:val="0"/>
              <w:spacing w:line="240" w:lineRule="auto"/>
              <w:rPr>
                <w:rFonts w:ascii="TimesNewRomanPSMT" w:hAnsi="TimesNewRomanPSMT" w:cs="TimesNewRomanPSMT"/>
                <w:sz w:val="24"/>
                <w:szCs w:val="24"/>
                <w:lang w:val="lv-LV"/>
              </w:rPr>
            </w:pPr>
            <w:r>
              <w:rPr>
                <w:rFonts w:ascii="TimesNewRomanPSMT" w:hAnsi="TimesNewRomanPSMT" w:cs="TimesNewRomanPSMT"/>
                <w:sz w:val="24"/>
                <w:szCs w:val="24"/>
                <w:lang w:val="lv-LV"/>
              </w:rPr>
              <w:t>Sagatavot Metodisko izstrādni ,,Metodiskā mozaīka. 50 gadu pieredze un iedvesma.</w:t>
            </w:r>
          </w:p>
          <w:p w14:paraId="59635F95" w14:textId="77777777" w:rsidR="007B3655" w:rsidRDefault="007B3655" w:rsidP="00195042">
            <w:pPr>
              <w:pStyle w:val="ListParagraph"/>
              <w:ind w:left="0"/>
              <w:jc w:val="both"/>
              <w:rPr>
                <w:rFonts w:ascii="Times New Roman" w:hAnsi="Times New Roman" w:cs="Times New Roman"/>
                <w:sz w:val="24"/>
                <w:szCs w:val="24"/>
                <w:lang w:val="lv-LV"/>
              </w:rPr>
            </w:pPr>
          </w:p>
        </w:tc>
        <w:tc>
          <w:tcPr>
            <w:tcW w:w="6585" w:type="dxa"/>
            <w:tcBorders>
              <w:top w:val="single" w:sz="4" w:space="0" w:color="auto"/>
              <w:left w:val="single" w:sz="4" w:space="0" w:color="auto"/>
              <w:bottom w:val="single" w:sz="4" w:space="0" w:color="auto"/>
              <w:right w:val="single" w:sz="4" w:space="0" w:color="auto"/>
            </w:tcBorders>
          </w:tcPr>
          <w:p w14:paraId="5456C772" w14:textId="77777777" w:rsidR="007B3655" w:rsidRDefault="00665A60" w:rsidP="00195042">
            <w:pPr>
              <w:pStyle w:val="ListParagraph"/>
              <w:ind w:left="0"/>
              <w:jc w:val="both"/>
              <w:rPr>
                <w:rFonts w:ascii="Times New Roman" w:hAnsi="Times New Roman" w:cs="Times New Roman"/>
                <w:sz w:val="24"/>
                <w:szCs w:val="24"/>
                <w:lang w:val="lv-LV"/>
              </w:rPr>
            </w:pPr>
            <w:r>
              <w:rPr>
                <w:rFonts w:ascii="TimesNewRomanPSMT" w:hAnsi="TimesNewRomanPSMT" w:cs="TimesNewRomanPSMT"/>
                <w:sz w:val="24"/>
                <w:szCs w:val="24"/>
                <w:lang w:val="lv-LV"/>
              </w:rPr>
              <w:t>Iesniegt materiālu Metodisko darbu skatē</w:t>
            </w:r>
          </w:p>
        </w:tc>
      </w:tr>
      <w:tr w:rsidR="00E82AA1" w14:paraId="33FA5288" w14:textId="77777777" w:rsidTr="00924957">
        <w:tc>
          <w:tcPr>
            <w:tcW w:w="709" w:type="dxa"/>
            <w:tcBorders>
              <w:top w:val="single" w:sz="4" w:space="0" w:color="auto"/>
              <w:left w:val="single" w:sz="4" w:space="0" w:color="auto"/>
              <w:bottom w:val="single" w:sz="4" w:space="0" w:color="auto"/>
              <w:right w:val="single" w:sz="4" w:space="0" w:color="auto"/>
            </w:tcBorders>
          </w:tcPr>
          <w:p w14:paraId="2A18AECB" w14:textId="77777777" w:rsidR="003D73EE" w:rsidRPr="006A1789" w:rsidRDefault="00665A60" w:rsidP="002A67A2">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5</w:t>
            </w:r>
            <w:r w:rsidR="00924957">
              <w:rPr>
                <w:rFonts w:ascii="Times New Roman" w:hAnsi="Times New Roman" w:cs="Times New Roman"/>
                <w:sz w:val="24"/>
                <w:szCs w:val="24"/>
                <w:lang w:val="lv-LV"/>
              </w:rPr>
              <w:t>.</w:t>
            </w:r>
          </w:p>
        </w:tc>
        <w:tc>
          <w:tcPr>
            <w:tcW w:w="2814" w:type="dxa"/>
            <w:tcBorders>
              <w:top w:val="single" w:sz="4" w:space="0" w:color="auto"/>
              <w:left w:val="single" w:sz="4" w:space="0" w:color="auto"/>
              <w:bottom w:val="single" w:sz="4" w:space="0" w:color="auto"/>
              <w:right w:val="single" w:sz="4" w:space="0" w:color="auto"/>
            </w:tcBorders>
          </w:tcPr>
          <w:p w14:paraId="0FF66D47" w14:textId="77777777" w:rsidR="003D73EE" w:rsidRPr="006A1789" w:rsidRDefault="00665A60" w:rsidP="00195042">
            <w:pPr>
              <w:pStyle w:val="ListParagraph"/>
              <w:ind w:left="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Sekmēt kritiskās domāšanas un Mākslīgā intelekta (MI) pratības pilnveidi </w:t>
            </w:r>
          </w:p>
        </w:tc>
        <w:tc>
          <w:tcPr>
            <w:tcW w:w="6585" w:type="dxa"/>
            <w:tcBorders>
              <w:top w:val="single" w:sz="4" w:space="0" w:color="auto"/>
              <w:left w:val="single" w:sz="4" w:space="0" w:color="auto"/>
              <w:bottom w:val="single" w:sz="4" w:space="0" w:color="auto"/>
              <w:right w:val="single" w:sz="4" w:space="0" w:color="auto"/>
            </w:tcBorders>
          </w:tcPr>
          <w:p w14:paraId="7BCAF3DD" w14:textId="77777777" w:rsidR="003D73EE" w:rsidRPr="006A1789" w:rsidRDefault="00665A60" w:rsidP="00110607">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Iepazīt MI rīkus un sekmēt to jēgpilnu izmantošanu nodarbībās.</w:t>
            </w:r>
            <w:r w:rsidR="00BC3121">
              <w:rPr>
                <w:rFonts w:ascii="Times New Roman" w:hAnsi="Times New Roman" w:cs="Times New Roman"/>
                <w:sz w:val="24"/>
                <w:szCs w:val="24"/>
                <w:lang w:val="lv-LV"/>
              </w:rPr>
              <w:t xml:space="preserve"> </w:t>
            </w:r>
            <w:r w:rsidR="00A310CC">
              <w:rPr>
                <w:rFonts w:ascii="Times New Roman" w:hAnsi="Times New Roman" w:cs="Times New Roman"/>
                <w:sz w:val="24"/>
                <w:szCs w:val="24"/>
                <w:lang w:val="lv-LV"/>
              </w:rPr>
              <w:t xml:space="preserve">Nodrošināt līdzsvaru starp inovācijām un drošību, tehnoloģiju, MI un cilvēcību, kā arī starp mācīšanās efektivitāti un izglītības vērtībām. </w:t>
            </w:r>
          </w:p>
        </w:tc>
      </w:tr>
      <w:tr w:rsidR="00E82AA1" w14:paraId="6E5A3CCC" w14:textId="77777777" w:rsidTr="00924957">
        <w:tc>
          <w:tcPr>
            <w:tcW w:w="709" w:type="dxa"/>
            <w:tcBorders>
              <w:top w:val="single" w:sz="4" w:space="0" w:color="auto"/>
              <w:left w:val="single" w:sz="4" w:space="0" w:color="auto"/>
              <w:bottom w:val="single" w:sz="4" w:space="0" w:color="auto"/>
              <w:right w:val="single" w:sz="4" w:space="0" w:color="auto"/>
            </w:tcBorders>
          </w:tcPr>
          <w:p w14:paraId="253CFEF4" w14:textId="77777777" w:rsidR="00BE13AD" w:rsidRDefault="00665A60" w:rsidP="002A67A2">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 xml:space="preserve">6. </w:t>
            </w:r>
          </w:p>
        </w:tc>
        <w:tc>
          <w:tcPr>
            <w:tcW w:w="2814" w:type="dxa"/>
            <w:tcBorders>
              <w:top w:val="single" w:sz="4" w:space="0" w:color="auto"/>
              <w:left w:val="single" w:sz="4" w:space="0" w:color="auto"/>
              <w:bottom w:val="single" w:sz="4" w:space="0" w:color="auto"/>
              <w:right w:val="single" w:sz="4" w:space="0" w:color="auto"/>
            </w:tcBorders>
          </w:tcPr>
          <w:p w14:paraId="300D9E6C" w14:textId="77777777" w:rsidR="00BE13AD" w:rsidRDefault="00665A60" w:rsidP="00195042">
            <w:pPr>
              <w:pStyle w:val="ListParagraph"/>
              <w:ind w:left="0"/>
              <w:jc w:val="both"/>
              <w:rPr>
                <w:rFonts w:ascii="Times New Roman" w:hAnsi="Times New Roman" w:cs="Times New Roman"/>
                <w:sz w:val="24"/>
                <w:szCs w:val="24"/>
                <w:lang w:val="lv-LV"/>
              </w:rPr>
            </w:pPr>
            <w:r>
              <w:rPr>
                <w:rFonts w:ascii="Times New Roman" w:hAnsi="Times New Roman" w:cs="Times New Roman"/>
                <w:sz w:val="24"/>
                <w:szCs w:val="24"/>
                <w:lang w:val="lv-LV"/>
              </w:rPr>
              <w:t>Pedagogu profesionālā pilnveide</w:t>
            </w:r>
          </w:p>
        </w:tc>
        <w:tc>
          <w:tcPr>
            <w:tcW w:w="6585" w:type="dxa"/>
            <w:tcBorders>
              <w:top w:val="single" w:sz="4" w:space="0" w:color="auto"/>
              <w:left w:val="single" w:sz="4" w:space="0" w:color="auto"/>
              <w:bottom w:val="single" w:sz="4" w:space="0" w:color="auto"/>
              <w:right w:val="single" w:sz="4" w:space="0" w:color="auto"/>
            </w:tcBorders>
          </w:tcPr>
          <w:p w14:paraId="15836F87" w14:textId="77777777" w:rsidR="00BE13AD" w:rsidRDefault="00665A60" w:rsidP="00195042">
            <w:pPr>
              <w:pStyle w:val="ListParagraph"/>
              <w:ind w:left="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Iekļaujošas izglītības izaicinājumi interešu izglītībā. </w:t>
            </w:r>
          </w:p>
        </w:tc>
      </w:tr>
    </w:tbl>
    <w:p w14:paraId="16DB4523" w14:textId="77777777" w:rsidR="003D73EE" w:rsidRDefault="003D73EE" w:rsidP="003D73EE">
      <w:pPr>
        <w:spacing w:after="0" w:line="240" w:lineRule="auto"/>
        <w:rPr>
          <w:rFonts w:ascii="Times New Roman" w:hAnsi="Times New Roman" w:cs="Times New Roman"/>
          <w:b/>
          <w:bCs/>
          <w:sz w:val="20"/>
          <w:szCs w:val="20"/>
          <w:lang w:val="lv-LV"/>
        </w:rPr>
      </w:pPr>
    </w:p>
    <w:p w14:paraId="74F82043" w14:textId="77777777" w:rsidR="002D2843" w:rsidRPr="006A1789" w:rsidRDefault="002D2843" w:rsidP="003D73EE">
      <w:pPr>
        <w:spacing w:after="0" w:line="240" w:lineRule="auto"/>
        <w:rPr>
          <w:rFonts w:ascii="Times New Roman" w:hAnsi="Times New Roman" w:cs="Times New Roman"/>
          <w:b/>
          <w:bCs/>
          <w:sz w:val="20"/>
          <w:szCs w:val="20"/>
          <w:lang w:val="lv-LV"/>
        </w:rPr>
      </w:pPr>
    </w:p>
    <w:p w14:paraId="6DFA8E4B" w14:textId="77777777" w:rsidR="003D73EE" w:rsidRPr="006A1789" w:rsidRDefault="00665A60" w:rsidP="003D73EE">
      <w:pPr>
        <w:pStyle w:val="ListParagraph"/>
        <w:numPr>
          <w:ilvl w:val="0"/>
          <w:numId w:val="2"/>
        </w:numPr>
        <w:tabs>
          <w:tab w:val="left" w:pos="426"/>
        </w:tabs>
        <w:spacing w:after="0" w:line="240" w:lineRule="auto"/>
        <w:ind w:left="0" w:firstLine="0"/>
        <w:jc w:val="center"/>
        <w:rPr>
          <w:rFonts w:ascii="Times New Roman" w:hAnsi="Times New Roman" w:cs="Times New Roman"/>
          <w:b/>
          <w:bCs/>
          <w:sz w:val="24"/>
          <w:szCs w:val="24"/>
          <w:lang w:val="lv-LV"/>
        </w:rPr>
      </w:pPr>
      <w:r w:rsidRPr="006A1789">
        <w:rPr>
          <w:rFonts w:ascii="Times New Roman" w:hAnsi="Times New Roman" w:cs="Times New Roman"/>
          <w:b/>
          <w:bCs/>
          <w:sz w:val="24"/>
          <w:szCs w:val="24"/>
          <w:lang w:val="lv-LV"/>
        </w:rPr>
        <w:t xml:space="preserve">Elementu izvērtējums </w:t>
      </w:r>
    </w:p>
    <w:p w14:paraId="4031B913" w14:textId="77777777" w:rsidR="003D73EE" w:rsidRPr="006A1789" w:rsidRDefault="003D73EE" w:rsidP="003D73EE">
      <w:pPr>
        <w:spacing w:after="0" w:line="240" w:lineRule="auto"/>
        <w:rPr>
          <w:rFonts w:ascii="Times New Roman" w:hAnsi="Times New Roman" w:cs="Times New Roman"/>
          <w:sz w:val="20"/>
          <w:szCs w:val="20"/>
          <w:lang w:val="lv-LV"/>
        </w:rPr>
      </w:pPr>
    </w:p>
    <w:p w14:paraId="4E95E20C" w14:textId="77777777" w:rsidR="003D73EE" w:rsidRPr="006A1789" w:rsidRDefault="00665A60" w:rsidP="003D73EE">
      <w:pPr>
        <w:pStyle w:val="ListParagraph"/>
        <w:numPr>
          <w:ilvl w:val="1"/>
          <w:numId w:val="2"/>
        </w:numPr>
        <w:spacing w:after="0" w:line="240" w:lineRule="auto"/>
        <w:ind w:left="-851" w:firstLine="993"/>
        <w:rPr>
          <w:rFonts w:ascii="Times New Roman" w:hAnsi="Times New Roman" w:cs="Times New Roman"/>
          <w:sz w:val="24"/>
          <w:szCs w:val="24"/>
          <w:lang w:val="lv-LV"/>
        </w:rPr>
      </w:pPr>
      <w:r w:rsidRPr="006A1789">
        <w:rPr>
          <w:rFonts w:ascii="Times New Roman" w:hAnsi="Times New Roman" w:cs="Times New Roman"/>
          <w:sz w:val="24"/>
          <w:szCs w:val="24"/>
          <w:lang w:val="lv-LV"/>
        </w:rPr>
        <w:t xml:space="preserve">Elementa </w:t>
      </w:r>
      <w:r w:rsidRPr="006A1789">
        <w:rPr>
          <w:rFonts w:ascii="Times New Roman" w:hAnsi="Times New Roman" w:cs="Times New Roman"/>
          <w:b/>
          <w:bCs/>
          <w:sz w:val="24"/>
          <w:szCs w:val="24"/>
          <w:lang w:val="lv-LV"/>
        </w:rPr>
        <w:t xml:space="preserve">“Vienlīdzība un iekļaušana” </w:t>
      </w:r>
      <w:r w:rsidRPr="006A1789">
        <w:rPr>
          <w:rFonts w:ascii="Times New Roman" w:hAnsi="Times New Roman" w:cs="Times New Roman"/>
          <w:sz w:val="24"/>
          <w:szCs w:val="24"/>
          <w:lang w:val="lv-LV"/>
        </w:rPr>
        <w:t>kvantitatīvais un kvalitatīvais</w:t>
      </w:r>
      <w:r w:rsidRPr="006A1789">
        <w:rPr>
          <w:rFonts w:ascii="Times New Roman" w:eastAsia="Times New Roman" w:hAnsi="Times New Roman" w:cs="Times New Roman"/>
          <w:sz w:val="24"/>
          <w:szCs w:val="24"/>
          <w:lang w:val="lv-LV"/>
        </w:rPr>
        <w:t xml:space="preserve"> </w:t>
      </w:r>
      <w:r w:rsidRPr="006A1789">
        <w:rPr>
          <w:rFonts w:ascii="Times New Roman" w:eastAsia="Times New Roman" w:hAnsi="Times New Roman" w:cs="Times New Roman"/>
          <w:color w:val="414142"/>
          <w:sz w:val="24"/>
          <w:szCs w:val="24"/>
          <w:lang w:val="lv-LV"/>
        </w:rPr>
        <w:t>izvērtējums</w:t>
      </w:r>
      <w:r w:rsidR="00D72C85">
        <w:rPr>
          <w:rFonts w:ascii="Times New Roman" w:hAnsi="Times New Roman" w:cs="Times New Roman"/>
          <w:sz w:val="24"/>
          <w:szCs w:val="24"/>
          <w:lang w:val="lv-LV"/>
        </w:rPr>
        <w:t>;</w:t>
      </w:r>
    </w:p>
    <w:p w14:paraId="670DBF86" w14:textId="77777777" w:rsidR="00D72C85" w:rsidRDefault="00665A60" w:rsidP="00D72C85">
      <w:pPr>
        <w:pStyle w:val="ListParagraph"/>
        <w:numPr>
          <w:ilvl w:val="2"/>
          <w:numId w:val="2"/>
        </w:numPr>
        <w:spacing w:after="0" w:line="240" w:lineRule="auto"/>
        <w:ind w:left="-851" w:firstLine="993"/>
        <w:jc w:val="both"/>
        <w:rPr>
          <w:rFonts w:ascii="Times New Roman" w:eastAsia="Times New Roman" w:hAnsi="Times New Roman" w:cs="Times New Roman"/>
          <w:sz w:val="24"/>
          <w:szCs w:val="24"/>
          <w:lang w:val="lv-LV"/>
        </w:rPr>
      </w:pPr>
      <w:r w:rsidRPr="006A1789">
        <w:rPr>
          <w:rFonts w:ascii="Times New Roman" w:eastAsia="Times New Roman" w:hAnsi="Times New Roman" w:cs="Times New Roman"/>
          <w:sz w:val="24"/>
          <w:szCs w:val="24"/>
          <w:lang w:val="lv-LV"/>
        </w:rPr>
        <w:t xml:space="preserve">Pašvērtēšanā izmantotās kvalitātes vērtēšanas metodes: </w:t>
      </w:r>
      <w:r w:rsidRPr="006A1789">
        <w:rPr>
          <w:rFonts w:ascii="Times New Roman" w:eastAsia="Times New Roman" w:hAnsi="Times New Roman" w:cs="Times New Roman"/>
          <w:i/>
          <w:iCs/>
          <w:sz w:val="24"/>
          <w:szCs w:val="24"/>
          <w:lang w:val="lv-LV"/>
        </w:rPr>
        <w:t>intervijas/fokusgrupu diskusijas/dokumentu analīze/situāciju analīze/tīmekļa vietnes izpēte.</w:t>
      </w:r>
    </w:p>
    <w:p w14:paraId="1579575E" w14:textId="77777777" w:rsidR="00D72C85" w:rsidRDefault="00D72C85" w:rsidP="00D72C85">
      <w:pPr>
        <w:pStyle w:val="ListParagraph"/>
        <w:spacing w:after="0" w:line="240" w:lineRule="auto"/>
        <w:ind w:left="142"/>
        <w:jc w:val="both"/>
        <w:rPr>
          <w:rFonts w:ascii="Times New Roman" w:eastAsia="Times New Roman" w:hAnsi="Times New Roman" w:cs="Times New Roman"/>
          <w:sz w:val="24"/>
          <w:szCs w:val="24"/>
          <w:lang w:val="lv-LV"/>
        </w:rPr>
      </w:pPr>
    </w:p>
    <w:p w14:paraId="6B1962E6" w14:textId="77777777" w:rsidR="003D73EE" w:rsidRDefault="00665A60" w:rsidP="00D72C85">
      <w:pPr>
        <w:pStyle w:val="ListParagraph"/>
        <w:spacing w:after="0" w:line="240" w:lineRule="auto"/>
        <w:ind w:left="142"/>
        <w:jc w:val="both"/>
        <w:rPr>
          <w:rFonts w:ascii="Times New Roman" w:eastAsia="Times New Roman" w:hAnsi="Times New Roman" w:cs="Times New Roman"/>
          <w:sz w:val="24"/>
          <w:szCs w:val="24"/>
          <w:lang w:val="lv-LV"/>
        </w:rPr>
      </w:pPr>
      <w:r w:rsidRPr="00D72C85">
        <w:rPr>
          <w:rFonts w:ascii="Times New Roman" w:eastAsia="Times New Roman" w:hAnsi="Times New Roman" w:cs="Times New Roman"/>
          <w:sz w:val="24"/>
          <w:szCs w:val="24"/>
          <w:lang w:val="lv-LV"/>
        </w:rPr>
        <w:t>Izvērtēšana notiek, izmantojot intervijas, fokusgrupu diskusijas. Galvenais aspekts ir esošās situācijas analīze, kas ļauj izvērtēt katru individuālu gadījumu, kad nav ievēroti galvenie vienlīdzības un iekļaušanas principi.</w:t>
      </w:r>
    </w:p>
    <w:p w14:paraId="47F402C5" w14:textId="77777777" w:rsidR="00B9078C" w:rsidRPr="00D72C85" w:rsidRDefault="00B9078C" w:rsidP="00D72C85">
      <w:pPr>
        <w:pStyle w:val="ListParagraph"/>
        <w:spacing w:after="0" w:line="240" w:lineRule="auto"/>
        <w:ind w:left="142"/>
        <w:jc w:val="both"/>
        <w:rPr>
          <w:rFonts w:ascii="Times New Roman" w:eastAsia="Times New Roman" w:hAnsi="Times New Roman" w:cs="Times New Roman"/>
          <w:sz w:val="24"/>
          <w:szCs w:val="24"/>
          <w:lang w:val="lv-LV"/>
        </w:rPr>
      </w:pPr>
    </w:p>
    <w:p w14:paraId="771B2B16" w14:textId="77777777" w:rsidR="00D72C85" w:rsidRPr="006A1789" w:rsidRDefault="00D72C85" w:rsidP="003D73EE">
      <w:pPr>
        <w:pStyle w:val="ListParagraph"/>
        <w:spacing w:after="0" w:line="240" w:lineRule="auto"/>
        <w:ind w:left="0"/>
        <w:jc w:val="both"/>
        <w:rPr>
          <w:rFonts w:ascii="Times New Roman" w:eastAsia="Times New Roman" w:hAnsi="Times New Roman" w:cs="Times New Roman"/>
          <w:sz w:val="24"/>
          <w:szCs w:val="24"/>
          <w:lang w:val="lv-LV"/>
        </w:rPr>
      </w:pPr>
    </w:p>
    <w:p w14:paraId="6850DDEE" w14:textId="77777777" w:rsidR="003D73EE" w:rsidRDefault="00665A60" w:rsidP="003D73EE">
      <w:pPr>
        <w:pStyle w:val="ListParagraph"/>
        <w:numPr>
          <w:ilvl w:val="2"/>
          <w:numId w:val="2"/>
        </w:numPr>
        <w:spacing w:after="0" w:line="240" w:lineRule="auto"/>
        <w:ind w:left="0" w:firstLine="0"/>
        <w:jc w:val="both"/>
        <w:rPr>
          <w:rFonts w:ascii="Times New Roman" w:eastAsia="Times New Roman" w:hAnsi="Times New Roman" w:cs="Times New Roman"/>
          <w:sz w:val="24"/>
          <w:szCs w:val="24"/>
          <w:lang w:val="lv-LV"/>
        </w:rPr>
      </w:pPr>
      <w:r w:rsidRPr="006A1789">
        <w:rPr>
          <w:rFonts w:ascii="Times New Roman" w:eastAsia="Times New Roman" w:hAnsi="Times New Roman" w:cs="Times New Roman"/>
          <w:sz w:val="24"/>
          <w:szCs w:val="24"/>
          <w:lang w:val="lv-LV"/>
        </w:rPr>
        <w:t>Elementa “</w:t>
      </w:r>
      <w:r w:rsidRPr="006A1789">
        <w:rPr>
          <w:rFonts w:ascii="Times New Roman" w:eastAsia="Times New Roman" w:hAnsi="Times New Roman" w:cs="Times New Roman"/>
          <w:bCs/>
          <w:sz w:val="24"/>
          <w:szCs w:val="24"/>
          <w:lang w:val="lv-LV" w:eastAsia="lv-LV"/>
        </w:rPr>
        <w:t>Vienlīdzība un iekļaušana</w:t>
      </w:r>
      <w:r w:rsidRPr="006A1789">
        <w:rPr>
          <w:rFonts w:ascii="Times New Roman" w:eastAsia="Times New Roman" w:hAnsi="Times New Roman" w:cs="Times New Roman"/>
          <w:sz w:val="24"/>
          <w:szCs w:val="24"/>
          <w:lang w:val="lv-LV"/>
        </w:rPr>
        <w:t xml:space="preserve">” stiprās puses un turpmākās attīstības vajadzības: </w:t>
      </w:r>
    </w:p>
    <w:p w14:paraId="015EE5E1" w14:textId="77777777" w:rsidR="002D2843" w:rsidRPr="006A1789" w:rsidRDefault="002D2843" w:rsidP="002D2843">
      <w:pPr>
        <w:pStyle w:val="ListParagraph"/>
        <w:spacing w:after="0" w:line="240" w:lineRule="auto"/>
        <w:ind w:left="0"/>
        <w:jc w:val="both"/>
        <w:rPr>
          <w:rFonts w:ascii="Times New Roman" w:eastAsia="Times New Roman" w:hAnsi="Times New Roman" w:cs="Times New Roman"/>
          <w:sz w:val="24"/>
          <w:szCs w:val="24"/>
          <w:lang w:val="lv-LV"/>
        </w:rPr>
      </w:pPr>
    </w:p>
    <w:tbl>
      <w:tblPr>
        <w:tblStyle w:val="TableGrid"/>
        <w:tblW w:w="10178" w:type="dxa"/>
        <w:tblInd w:w="-714" w:type="dxa"/>
        <w:tblLook w:val="04A0" w:firstRow="1" w:lastRow="0" w:firstColumn="1" w:lastColumn="0" w:noHBand="0" w:noVBand="1"/>
      </w:tblPr>
      <w:tblGrid>
        <w:gridCol w:w="3403"/>
        <w:gridCol w:w="4252"/>
        <w:gridCol w:w="2523"/>
      </w:tblGrid>
      <w:tr w:rsidR="00E82AA1" w14:paraId="6B4112B3" w14:textId="77777777" w:rsidTr="00BD359A">
        <w:tc>
          <w:tcPr>
            <w:tcW w:w="3403" w:type="dxa"/>
          </w:tcPr>
          <w:p w14:paraId="30A5AA3A" w14:textId="77777777" w:rsidR="003D73EE" w:rsidRPr="006A1789" w:rsidRDefault="00665A60" w:rsidP="002A67A2">
            <w:pPr>
              <w:pStyle w:val="ListParagraph"/>
              <w:ind w:left="0"/>
              <w:jc w:val="center"/>
              <w:rPr>
                <w:rFonts w:ascii="Times New Roman" w:eastAsia="Times New Roman" w:hAnsi="Times New Roman" w:cs="Times New Roman"/>
                <w:color w:val="000000" w:themeColor="text1"/>
                <w:sz w:val="24"/>
                <w:szCs w:val="24"/>
                <w:lang w:val="lv-LV"/>
              </w:rPr>
            </w:pPr>
            <w:r w:rsidRPr="006A1789">
              <w:rPr>
                <w:rFonts w:ascii="Times New Roman" w:eastAsia="Times New Roman" w:hAnsi="Times New Roman" w:cs="Times New Roman"/>
                <w:color w:val="000000" w:themeColor="text1"/>
                <w:sz w:val="24"/>
                <w:szCs w:val="24"/>
                <w:lang w:val="lv-LV"/>
              </w:rPr>
              <w:t>Rezultatīvā rādītāja nosaukums</w:t>
            </w:r>
          </w:p>
        </w:tc>
        <w:tc>
          <w:tcPr>
            <w:tcW w:w="4252" w:type="dxa"/>
          </w:tcPr>
          <w:p w14:paraId="5E804378" w14:textId="77777777" w:rsidR="003D73EE" w:rsidRPr="006A1789" w:rsidRDefault="00665A60" w:rsidP="002A67A2">
            <w:pPr>
              <w:pStyle w:val="ListParagraph"/>
              <w:ind w:left="0"/>
              <w:jc w:val="center"/>
              <w:rPr>
                <w:rFonts w:ascii="Times New Roman" w:eastAsia="Times New Roman" w:hAnsi="Times New Roman" w:cs="Times New Roman"/>
                <w:color w:val="000000" w:themeColor="text1"/>
                <w:sz w:val="24"/>
                <w:szCs w:val="24"/>
                <w:lang w:val="lv-LV"/>
              </w:rPr>
            </w:pPr>
            <w:r w:rsidRPr="006A1789">
              <w:rPr>
                <w:rFonts w:ascii="Times New Roman" w:eastAsia="Times New Roman" w:hAnsi="Times New Roman" w:cs="Times New Roman"/>
                <w:color w:val="000000" w:themeColor="text1"/>
                <w:sz w:val="24"/>
                <w:szCs w:val="24"/>
                <w:lang w:val="lv-LV"/>
              </w:rPr>
              <w:t>Stiprās puses</w:t>
            </w:r>
          </w:p>
        </w:tc>
        <w:tc>
          <w:tcPr>
            <w:tcW w:w="2523" w:type="dxa"/>
          </w:tcPr>
          <w:p w14:paraId="79A9341C" w14:textId="77777777" w:rsidR="003D73EE" w:rsidRPr="006A1789" w:rsidRDefault="00665A60" w:rsidP="002A67A2">
            <w:pPr>
              <w:pStyle w:val="ListParagraph"/>
              <w:ind w:left="0"/>
              <w:jc w:val="center"/>
              <w:rPr>
                <w:rFonts w:ascii="Times New Roman" w:eastAsia="Times New Roman" w:hAnsi="Times New Roman" w:cs="Times New Roman"/>
                <w:color w:val="000000" w:themeColor="text1"/>
                <w:sz w:val="24"/>
                <w:szCs w:val="24"/>
                <w:lang w:val="lv-LV"/>
              </w:rPr>
            </w:pPr>
            <w:r w:rsidRPr="006A1789">
              <w:rPr>
                <w:rFonts w:ascii="Times New Roman" w:eastAsia="Times New Roman" w:hAnsi="Times New Roman" w:cs="Times New Roman"/>
                <w:color w:val="000000" w:themeColor="text1"/>
                <w:sz w:val="24"/>
                <w:szCs w:val="24"/>
                <w:lang w:val="lv-LV"/>
              </w:rPr>
              <w:t>Turpmākās attīstības vajadzības</w:t>
            </w:r>
          </w:p>
        </w:tc>
      </w:tr>
      <w:tr w:rsidR="00E82AA1" w14:paraId="3F475C7B" w14:textId="77777777" w:rsidTr="00BD359A">
        <w:tc>
          <w:tcPr>
            <w:tcW w:w="3403" w:type="dxa"/>
          </w:tcPr>
          <w:p w14:paraId="3A775909" w14:textId="77777777" w:rsidR="003D73EE" w:rsidRPr="006A1789" w:rsidRDefault="00665A60" w:rsidP="00195042">
            <w:pPr>
              <w:suppressAutoHyphens/>
              <w:spacing w:line="240" w:lineRule="auto"/>
              <w:outlineLvl w:val="0"/>
              <w:rPr>
                <w:rFonts w:ascii="Times New Roman" w:eastAsia="Times New Roman" w:hAnsi="Times New Roman" w:cs="Times New Roman"/>
                <w:bCs/>
                <w:sz w:val="28"/>
                <w:szCs w:val="28"/>
                <w:lang w:val="lv-LV" w:eastAsia="lv-LV"/>
              </w:rPr>
            </w:pPr>
            <w:r>
              <w:rPr>
                <w:rFonts w:ascii="Times New Roman" w:eastAsia="Times New Roman" w:hAnsi="Times New Roman" w:cs="Times New Roman"/>
                <w:bCs/>
                <w:sz w:val="24"/>
                <w:szCs w:val="24"/>
                <w:lang w:val="lv-LV" w:eastAsia="lv-LV"/>
              </w:rPr>
              <w:t>Iestādes</w:t>
            </w:r>
            <w:r w:rsidRPr="006A1789">
              <w:rPr>
                <w:rFonts w:ascii="Times New Roman" w:eastAsia="Times New Roman" w:hAnsi="Times New Roman" w:cs="Times New Roman"/>
                <w:bCs/>
                <w:sz w:val="24"/>
                <w:szCs w:val="24"/>
                <w:lang w:val="lv-LV" w:eastAsia="lv-LV"/>
              </w:rPr>
              <w:t xml:space="preserve"> darbībā un Programmu īstenošanā un izglītības ieguvē iesaistīto izpratne par vienlīdzības un iekļaušanas aspektiem izglītībā</w:t>
            </w:r>
          </w:p>
        </w:tc>
        <w:tc>
          <w:tcPr>
            <w:tcW w:w="4252" w:type="dxa"/>
          </w:tcPr>
          <w:p w14:paraId="0F9F796D" w14:textId="77777777" w:rsidR="003D73EE" w:rsidRDefault="00665A60" w:rsidP="00304EC4">
            <w:pPr>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Iestādē tiek realizēta dažādības respektēšana. Tiek izmantota gan individuāla, gan diferencēta pieeja programmu īstenošanā</w:t>
            </w:r>
            <w:r w:rsidR="00D72C85">
              <w:rPr>
                <w:rFonts w:ascii="Times New Roman" w:eastAsia="Times New Roman" w:hAnsi="Times New Roman" w:cs="Times New Roman"/>
                <w:color w:val="000000" w:themeColor="text1"/>
                <w:sz w:val="24"/>
                <w:szCs w:val="24"/>
                <w:lang w:val="lv-LV"/>
              </w:rPr>
              <w:t>.</w:t>
            </w:r>
            <w:r>
              <w:rPr>
                <w:rFonts w:ascii="Times New Roman" w:eastAsia="Times New Roman" w:hAnsi="Times New Roman" w:cs="Times New Roman"/>
                <w:color w:val="000000" w:themeColor="text1"/>
                <w:sz w:val="24"/>
                <w:szCs w:val="24"/>
                <w:lang w:val="lv-LV"/>
              </w:rPr>
              <w:t xml:space="preserve"> Tiek izmantots atbalsta personāls, sociālais pedagogs sniedz konsultācijas vecākiem un pedagogiem. Pedagogi izmanto tālākizglītības kursos gūtās zināšanas par instrumentiem iekļaujošās pieejas stiprināšanai. Iestāde veiksmīgi realizē pasākumu bērniem ar speciālām vajadzībām ,,Izveicīgie Rīdzinieki”, kurš norit jau 14 gadus ar labiem panākumiem un lielu bērnu ieinteresētību. </w:t>
            </w:r>
          </w:p>
          <w:p w14:paraId="74020530" w14:textId="77777777" w:rsidR="00BD359A" w:rsidRPr="006A1789" w:rsidRDefault="00665A60" w:rsidP="00304EC4">
            <w:pPr>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Pasākumā iesaistīto audzēkņu pedagogi piedalījās aptaujā (23 respondenti)</w:t>
            </w:r>
            <w:r w:rsidR="00D72C85">
              <w:rPr>
                <w:rFonts w:ascii="Times New Roman" w:eastAsia="Times New Roman" w:hAnsi="Times New Roman" w:cs="Times New Roman"/>
                <w:color w:val="000000" w:themeColor="text1"/>
                <w:sz w:val="24"/>
                <w:szCs w:val="24"/>
                <w:lang w:val="lv-LV"/>
              </w:rPr>
              <w:t>.</w:t>
            </w:r>
            <w:r>
              <w:rPr>
                <w:rFonts w:ascii="Times New Roman" w:eastAsia="Times New Roman" w:hAnsi="Times New Roman" w:cs="Times New Roman"/>
                <w:color w:val="000000" w:themeColor="text1"/>
                <w:sz w:val="24"/>
                <w:szCs w:val="24"/>
                <w:lang w:val="lv-LV"/>
              </w:rPr>
              <w:t xml:space="preserve"> 100% aptaujāto atzina, ka pasākuma formāts ir ļoti piemērots bērniem ar speciālām vajadzībām. 98.7% aptaujāto atzina, ka audzēkņi izjūt lielu gandarījumu par svētku norisi un saņemtajām balvām. 82,7% atzina, ka būtu ieteicams šādu pasākumu organizēt divas reizes gadā. </w:t>
            </w:r>
          </w:p>
        </w:tc>
        <w:tc>
          <w:tcPr>
            <w:tcW w:w="2523" w:type="dxa"/>
          </w:tcPr>
          <w:p w14:paraId="0C8E044B" w14:textId="77777777" w:rsidR="003D73EE" w:rsidRPr="006A1789" w:rsidRDefault="00665A60" w:rsidP="00304EC4">
            <w:pPr>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 xml:space="preserve">Jāatrisina vides pieejamības jautājums, lai bērni ar kustību traucējumiem varētu iekļūt iestādē. </w:t>
            </w:r>
          </w:p>
        </w:tc>
      </w:tr>
      <w:tr w:rsidR="00E82AA1" w14:paraId="1F097EB7" w14:textId="77777777" w:rsidTr="00BD359A">
        <w:tc>
          <w:tcPr>
            <w:tcW w:w="3403" w:type="dxa"/>
          </w:tcPr>
          <w:p w14:paraId="2FB3AD1B" w14:textId="77777777" w:rsidR="003D73EE" w:rsidRPr="006A1789" w:rsidRDefault="00665A60" w:rsidP="00195042">
            <w:pPr>
              <w:suppressAutoHyphens/>
              <w:spacing w:line="240" w:lineRule="auto"/>
              <w:outlineLvl w:val="0"/>
              <w:rPr>
                <w:rFonts w:ascii="Times New Roman" w:eastAsia="Times New Roman" w:hAnsi="Times New Roman" w:cs="Times New Roman"/>
                <w:bCs/>
                <w:sz w:val="24"/>
                <w:szCs w:val="24"/>
                <w:lang w:val="lv-LV" w:eastAsia="lv-LV"/>
              </w:rPr>
            </w:pPr>
            <w:r>
              <w:rPr>
                <w:rFonts w:ascii="Times New Roman" w:eastAsia="Times New Roman" w:hAnsi="Times New Roman" w:cs="Times New Roman"/>
                <w:bCs/>
                <w:sz w:val="24"/>
                <w:szCs w:val="24"/>
                <w:lang w:val="lv-LV" w:eastAsia="lv-LV"/>
              </w:rPr>
              <w:t>Iestādes</w:t>
            </w:r>
            <w:r w:rsidRPr="006A1789">
              <w:rPr>
                <w:rFonts w:ascii="Times New Roman" w:eastAsia="Times New Roman" w:hAnsi="Times New Roman" w:cs="Times New Roman"/>
                <w:bCs/>
                <w:sz w:val="24"/>
                <w:szCs w:val="24"/>
                <w:lang w:val="lv-LV" w:eastAsia="lv-LV"/>
              </w:rPr>
              <w:t xml:space="preserve"> izveidotā sistēma iekļaujošas mācību vides nodrošināšanai un vienlīdzīgas attieksmes organizācijas kultūras ieviešanai</w:t>
            </w:r>
          </w:p>
        </w:tc>
        <w:tc>
          <w:tcPr>
            <w:tcW w:w="4252" w:type="dxa"/>
          </w:tcPr>
          <w:p w14:paraId="1B04B728" w14:textId="77777777" w:rsidR="003D73EE" w:rsidRDefault="00665A60" w:rsidP="00304EC4">
            <w:pPr>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Iestādē veiksmīgi izveidota sistēma iekļaujošas mācību vides nodrošināšanai un </w:t>
            </w:r>
            <w:r w:rsidR="002E6008">
              <w:rPr>
                <w:rFonts w:ascii="Times New Roman" w:eastAsia="Times New Roman" w:hAnsi="Times New Roman" w:cs="Times New Roman"/>
                <w:sz w:val="24"/>
                <w:szCs w:val="24"/>
                <w:lang w:val="lv-LV"/>
              </w:rPr>
              <w:t xml:space="preserve">vienlīdzīgas attieksmes piemērošanai. </w:t>
            </w:r>
          </w:p>
          <w:p w14:paraId="1EF344E9" w14:textId="77777777" w:rsidR="00BD359A" w:rsidRDefault="00665A60" w:rsidP="00304EC4">
            <w:pPr>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Sociālais pedagogs regulāri sniedz konsultācijas audzēkņu vecākiem, kā bērnam labāk iejusties mācību vidē. </w:t>
            </w:r>
          </w:p>
          <w:p w14:paraId="75A76E24" w14:textId="77777777" w:rsidR="00AD5FFA" w:rsidRDefault="00665A60" w:rsidP="00304EC4">
            <w:pPr>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Vecāku aptaujas rezultāti</w:t>
            </w:r>
            <w:r w:rsidR="0061002B">
              <w:rPr>
                <w:rFonts w:ascii="Times New Roman" w:eastAsia="Times New Roman" w:hAnsi="Times New Roman" w:cs="Times New Roman"/>
                <w:sz w:val="24"/>
                <w:szCs w:val="24"/>
                <w:lang w:val="lv-LV"/>
              </w:rPr>
              <w:t xml:space="preserve"> </w:t>
            </w:r>
            <w:r>
              <w:rPr>
                <w:rFonts w:ascii="Times New Roman" w:eastAsia="Times New Roman" w:hAnsi="Times New Roman" w:cs="Times New Roman"/>
                <w:sz w:val="24"/>
                <w:szCs w:val="24"/>
                <w:lang w:val="lv-LV"/>
              </w:rPr>
              <w:t xml:space="preserve">(348 respondenti) atklāj, ka 79,2% ir apmierināti ar to, ka iestādē tiek veidota iekļaujoša mācību vide. </w:t>
            </w:r>
          </w:p>
          <w:p w14:paraId="33395091" w14:textId="77777777" w:rsidR="00A76B3B" w:rsidRDefault="00665A60" w:rsidP="00304EC4">
            <w:pPr>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Iestādē ir izstrādāts Ētikas kodekss, ar ko iepazīstas visi darbinieki, ir apstiprināta Ētikas komisija, kas iesaistās </w:t>
            </w:r>
            <w:r>
              <w:rPr>
                <w:rFonts w:ascii="Times New Roman" w:eastAsia="Times New Roman" w:hAnsi="Times New Roman" w:cs="Times New Roman"/>
                <w:sz w:val="24"/>
                <w:szCs w:val="24"/>
                <w:lang w:val="lv-LV"/>
              </w:rPr>
              <w:lastRenderedPageBreak/>
              <w:t xml:space="preserve">problēmsituāciju risināšanā pēc nepieciešamības. Vadlīnijas ētikas kodeksa izstrādei šeit: </w:t>
            </w:r>
          </w:p>
          <w:p w14:paraId="38D49D53" w14:textId="77777777" w:rsidR="00A76B3B" w:rsidRPr="006A1789" w:rsidRDefault="00665A60" w:rsidP="00304EC4">
            <w:pPr>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https://www.izm.gov.lv</w:t>
            </w:r>
          </w:p>
        </w:tc>
        <w:tc>
          <w:tcPr>
            <w:tcW w:w="2523" w:type="dxa"/>
          </w:tcPr>
          <w:p w14:paraId="4FA43A0A" w14:textId="77777777" w:rsidR="003D73EE" w:rsidRDefault="00665A60" w:rsidP="00304EC4">
            <w:pPr>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lastRenderedPageBreak/>
              <w:t xml:space="preserve">Izglītojošu pasākumu organizēšana vecākiem par iekļaujošas pieejas stiprināšanu. </w:t>
            </w:r>
          </w:p>
          <w:p w14:paraId="6A537702" w14:textId="77777777" w:rsidR="00EB7115" w:rsidRPr="006A1789" w:rsidRDefault="00665A60" w:rsidP="00304EC4">
            <w:pPr>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Noorganizēt vecākiem lekciju ar speciālista piedalīšanos.</w:t>
            </w:r>
          </w:p>
        </w:tc>
      </w:tr>
    </w:tbl>
    <w:p w14:paraId="4A4EF70A" w14:textId="77777777" w:rsidR="003D73EE" w:rsidRDefault="003D73EE" w:rsidP="003D73EE">
      <w:pPr>
        <w:spacing w:after="0" w:line="240" w:lineRule="auto"/>
        <w:jc w:val="both"/>
        <w:rPr>
          <w:rFonts w:ascii="Times New Roman" w:eastAsia="Times New Roman" w:hAnsi="Times New Roman" w:cs="Times New Roman"/>
          <w:color w:val="414142"/>
          <w:sz w:val="20"/>
          <w:szCs w:val="20"/>
          <w:lang w:val="lv-LV"/>
        </w:rPr>
      </w:pPr>
    </w:p>
    <w:p w14:paraId="52681C30" w14:textId="77777777" w:rsidR="00B9078C" w:rsidRPr="006A1789" w:rsidRDefault="00B9078C" w:rsidP="003D73EE">
      <w:pPr>
        <w:spacing w:after="0" w:line="240" w:lineRule="auto"/>
        <w:jc w:val="both"/>
        <w:rPr>
          <w:rFonts w:ascii="Times New Roman" w:eastAsia="Times New Roman" w:hAnsi="Times New Roman" w:cs="Times New Roman"/>
          <w:color w:val="414142"/>
          <w:sz w:val="20"/>
          <w:szCs w:val="20"/>
          <w:lang w:val="lv-LV"/>
        </w:rPr>
      </w:pPr>
    </w:p>
    <w:p w14:paraId="7F0E4A4E" w14:textId="77777777" w:rsidR="003D73EE" w:rsidRPr="006A1789" w:rsidRDefault="00665A60" w:rsidP="003D73EE">
      <w:pPr>
        <w:pStyle w:val="ListParagraph"/>
        <w:numPr>
          <w:ilvl w:val="2"/>
          <w:numId w:val="2"/>
        </w:numPr>
        <w:spacing w:after="0" w:line="240" w:lineRule="auto"/>
        <w:ind w:left="709" w:hanging="709"/>
        <w:jc w:val="both"/>
        <w:rPr>
          <w:rFonts w:ascii="Times New Roman" w:eastAsia="Times New Roman" w:hAnsi="Times New Roman" w:cs="Times New Roman"/>
          <w:color w:val="000000" w:themeColor="text1"/>
          <w:sz w:val="24"/>
          <w:szCs w:val="24"/>
          <w:lang w:val="lv-LV"/>
        </w:rPr>
      </w:pPr>
      <w:r w:rsidRPr="006A1789">
        <w:rPr>
          <w:rFonts w:ascii="Times New Roman" w:eastAsia="Times New Roman" w:hAnsi="Times New Roman" w:cs="Times New Roman"/>
          <w:color w:val="000000" w:themeColor="text1"/>
          <w:sz w:val="24"/>
          <w:szCs w:val="24"/>
          <w:lang w:val="lv-LV"/>
        </w:rPr>
        <w:t>Galvenie secinājumi turpmākajam darbam par visu kritēriju:</w:t>
      </w:r>
    </w:p>
    <w:p w14:paraId="62458F9D" w14:textId="77777777" w:rsidR="003D73EE" w:rsidRPr="006A1789" w:rsidRDefault="00665A60" w:rsidP="003D73EE">
      <w:pPr>
        <w:pStyle w:val="ListParagraph"/>
        <w:spacing w:after="0" w:line="240" w:lineRule="auto"/>
        <w:ind w:left="709"/>
        <w:jc w:val="both"/>
        <w:rPr>
          <w:rFonts w:ascii="Times New Roman" w:eastAsia="Times New Roman" w:hAnsi="Times New Roman" w:cs="Times New Roman"/>
          <w:color w:val="000000" w:themeColor="text1"/>
          <w:sz w:val="24"/>
          <w:szCs w:val="24"/>
          <w:lang w:val="lv-LV"/>
        </w:rPr>
      </w:pPr>
      <w:r w:rsidRPr="006A1789">
        <w:rPr>
          <w:rFonts w:ascii="Times New Roman" w:eastAsia="Times New Roman" w:hAnsi="Times New Roman" w:cs="Times New Roman"/>
          <w:color w:val="000000" w:themeColor="text1"/>
          <w:sz w:val="24"/>
          <w:szCs w:val="24"/>
          <w:lang w:val="lv-LV"/>
        </w:rPr>
        <w:t xml:space="preserve">1) </w:t>
      </w:r>
      <w:r w:rsidR="002E6008">
        <w:rPr>
          <w:rFonts w:ascii="Times New Roman" w:eastAsia="Times New Roman" w:hAnsi="Times New Roman" w:cs="Times New Roman"/>
          <w:color w:val="000000" w:themeColor="text1"/>
          <w:sz w:val="24"/>
          <w:szCs w:val="24"/>
          <w:lang w:val="lv-LV"/>
        </w:rPr>
        <w:t>Pedagogi ir labi sagatavoti iekļaujošas mācību vides nodrošināšanai.</w:t>
      </w:r>
    </w:p>
    <w:p w14:paraId="21A36EDA" w14:textId="77777777" w:rsidR="003D73EE" w:rsidRPr="006A1789" w:rsidRDefault="00665A60" w:rsidP="003D73EE">
      <w:pPr>
        <w:pStyle w:val="ListParagraph"/>
        <w:spacing w:after="0" w:line="240" w:lineRule="auto"/>
        <w:ind w:left="709"/>
        <w:jc w:val="both"/>
        <w:rPr>
          <w:rFonts w:ascii="Times New Roman" w:eastAsia="Times New Roman" w:hAnsi="Times New Roman" w:cs="Times New Roman"/>
          <w:color w:val="000000" w:themeColor="text1"/>
          <w:sz w:val="24"/>
          <w:szCs w:val="24"/>
          <w:lang w:val="lv-LV"/>
        </w:rPr>
      </w:pPr>
      <w:r w:rsidRPr="006A1789">
        <w:rPr>
          <w:rFonts w:ascii="Times New Roman" w:eastAsia="Times New Roman" w:hAnsi="Times New Roman" w:cs="Times New Roman"/>
          <w:color w:val="000000" w:themeColor="text1"/>
          <w:sz w:val="24"/>
          <w:szCs w:val="24"/>
          <w:lang w:val="lv-LV"/>
        </w:rPr>
        <w:t xml:space="preserve">2) </w:t>
      </w:r>
      <w:r w:rsidR="002E6008">
        <w:rPr>
          <w:rFonts w:ascii="Times New Roman" w:eastAsia="Times New Roman" w:hAnsi="Times New Roman" w:cs="Times New Roman"/>
          <w:color w:val="000000" w:themeColor="text1"/>
          <w:sz w:val="24"/>
          <w:szCs w:val="24"/>
          <w:lang w:val="lv-LV"/>
        </w:rPr>
        <w:t>Nepieciešamas risināt jautājumu par iestādes pieejamības nodrošināšanu bērniem ar kustību traucējumiem.</w:t>
      </w:r>
    </w:p>
    <w:p w14:paraId="15E05B7E" w14:textId="77777777" w:rsidR="003D73EE" w:rsidRPr="006A1789" w:rsidRDefault="00665A60" w:rsidP="003D73EE">
      <w:pPr>
        <w:pStyle w:val="ListParagraph"/>
        <w:spacing w:after="0" w:line="240" w:lineRule="auto"/>
        <w:ind w:left="709"/>
        <w:jc w:val="both"/>
        <w:rPr>
          <w:rFonts w:ascii="Times New Roman" w:eastAsia="Times New Roman" w:hAnsi="Times New Roman" w:cs="Times New Roman"/>
          <w:color w:val="000000" w:themeColor="text1"/>
          <w:sz w:val="24"/>
          <w:szCs w:val="24"/>
          <w:lang w:val="lv-LV"/>
        </w:rPr>
      </w:pPr>
      <w:r w:rsidRPr="006A1789">
        <w:rPr>
          <w:rFonts w:ascii="Times New Roman" w:eastAsia="Times New Roman" w:hAnsi="Times New Roman" w:cs="Times New Roman"/>
          <w:color w:val="000000" w:themeColor="text1"/>
          <w:sz w:val="24"/>
          <w:szCs w:val="24"/>
          <w:lang w:val="lv-LV"/>
        </w:rPr>
        <w:t xml:space="preserve">3) </w:t>
      </w:r>
      <w:r w:rsidR="002E6008">
        <w:rPr>
          <w:rFonts w:ascii="Times New Roman" w:eastAsia="Times New Roman" w:hAnsi="Times New Roman" w:cs="Times New Roman"/>
          <w:color w:val="000000" w:themeColor="text1"/>
          <w:sz w:val="24"/>
          <w:szCs w:val="24"/>
          <w:lang w:val="lv-LV"/>
        </w:rPr>
        <w:t>Sniegt konsultācijas jaunajiem pedagogiem, kuriem trūkst pieredzes darbā ar</w:t>
      </w:r>
      <w:r w:rsidR="00AD5FFA">
        <w:rPr>
          <w:rFonts w:ascii="Times New Roman" w:eastAsia="Times New Roman" w:hAnsi="Times New Roman" w:cs="Times New Roman"/>
          <w:color w:val="000000" w:themeColor="text1"/>
          <w:sz w:val="24"/>
          <w:szCs w:val="24"/>
          <w:lang w:val="lv-LV"/>
        </w:rPr>
        <w:t xml:space="preserve"> bērniem ar</w:t>
      </w:r>
      <w:r w:rsidR="002E6008">
        <w:rPr>
          <w:rFonts w:ascii="Times New Roman" w:eastAsia="Times New Roman" w:hAnsi="Times New Roman" w:cs="Times New Roman"/>
          <w:color w:val="000000" w:themeColor="text1"/>
          <w:sz w:val="24"/>
          <w:szCs w:val="24"/>
          <w:lang w:val="lv-LV"/>
        </w:rPr>
        <w:t xml:space="preserve"> speciālām vajadzībām.</w:t>
      </w:r>
    </w:p>
    <w:p w14:paraId="5B22B063" w14:textId="77777777" w:rsidR="003D73EE" w:rsidRPr="006A1789" w:rsidRDefault="003D73EE" w:rsidP="003D73EE">
      <w:pPr>
        <w:pStyle w:val="ListParagraph"/>
        <w:spacing w:after="0" w:line="240" w:lineRule="auto"/>
        <w:ind w:left="709"/>
        <w:jc w:val="both"/>
        <w:rPr>
          <w:rFonts w:ascii="Times New Roman" w:eastAsia="Times New Roman" w:hAnsi="Times New Roman" w:cs="Times New Roman"/>
          <w:color w:val="000000" w:themeColor="text1"/>
          <w:sz w:val="24"/>
          <w:szCs w:val="24"/>
          <w:lang w:val="lv-LV"/>
        </w:rPr>
      </w:pPr>
    </w:p>
    <w:p w14:paraId="5CD5A7F8" w14:textId="77777777" w:rsidR="003D73EE" w:rsidRPr="006A1789" w:rsidRDefault="00665A60" w:rsidP="003D73EE">
      <w:pPr>
        <w:pStyle w:val="ListParagraph"/>
        <w:numPr>
          <w:ilvl w:val="1"/>
          <w:numId w:val="2"/>
        </w:numPr>
        <w:spacing w:after="0" w:line="240" w:lineRule="auto"/>
        <w:rPr>
          <w:rFonts w:ascii="Times New Roman" w:hAnsi="Times New Roman" w:cs="Times New Roman"/>
          <w:sz w:val="24"/>
          <w:szCs w:val="24"/>
          <w:lang w:val="lv-LV"/>
        </w:rPr>
      </w:pPr>
      <w:r w:rsidRPr="006A1789">
        <w:rPr>
          <w:rFonts w:ascii="Times New Roman" w:hAnsi="Times New Roman" w:cs="Times New Roman"/>
          <w:sz w:val="24"/>
          <w:szCs w:val="24"/>
          <w:lang w:val="lv-LV"/>
        </w:rPr>
        <w:t xml:space="preserve">Elementa </w:t>
      </w:r>
      <w:r w:rsidRPr="006A1789">
        <w:rPr>
          <w:rFonts w:ascii="Times New Roman" w:hAnsi="Times New Roman" w:cs="Times New Roman"/>
          <w:b/>
          <w:bCs/>
          <w:sz w:val="24"/>
          <w:szCs w:val="24"/>
          <w:lang w:val="lv-LV"/>
        </w:rPr>
        <w:t>“</w:t>
      </w:r>
      <w:r w:rsidRPr="006A1789">
        <w:rPr>
          <w:rFonts w:ascii="Times New Roman" w:eastAsia="Times New Roman" w:hAnsi="Times New Roman" w:cs="Times New Roman"/>
          <w:b/>
          <w:sz w:val="24"/>
          <w:szCs w:val="24"/>
          <w:lang w:val="lv-LV" w:eastAsia="lv-LV"/>
        </w:rPr>
        <w:t>Pieejamība</w:t>
      </w:r>
      <w:r w:rsidRPr="006A1789">
        <w:rPr>
          <w:rFonts w:ascii="Times New Roman" w:hAnsi="Times New Roman" w:cs="Times New Roman"/>
          <w:b/>
          <w:bCs/>
          <w:sz w:val="24"/>
          <w:szCs w:val="24"/>
          <w:lang w:val="lv-LV"/>
        </w:rPr>
        <w:t>”</w:t>
      </w:r>
      <w:r w:rsidRPr="006A1789">
        <w:rPr>
          <w:rFonts w:ascii="Times New Roman" w:hAnsi="Times New Roman" w:cs="Times New Roman"/>
          <w:sz w:val="24"/>
          <w:szCs w:val="24"/>
          <w:lang w:val="lv-LV"/>
        </w:rPr>
        <w:t xml:space="preserve"> kvantitatīvais un kvalitatīvais izvērtējums:</w:t>
      </w:r>
    </w:p>
    <w:p w14:paraId="0B99C56A" w14:textId="77777777" w:rsidR="005F5865" w:rsidRPr="005F5865" w:rsidRDefault="00665A60" w:rsidP="005F5865">
      <w:pPr>
        <w:pStyle w:val="ListParagraph"/>
        <w:numPr>
          <w:ilvl w:val="2"/>
          <w:numId w:val="2"/>
        </w:numPr>
        <w:spacing w:after="0" w:line="240" w:lineRule="auto"/>
        <w:ind w:left="-851" w:firstLine="993"/>
        <w:jc w:val="both"/>
        <w:rPr>
          <w:rFonts w:ascii="Times New Roman" w:eastAsia="Times New Roman" w:hAnsi="Times New Roman" w:cs="Times New Roman"/>
          <w:sz w:val="24"/>
          <w:szCs w:val="24"/>
          <w:lang w:val="lv-LV"/>
        </w:rPr>
      </w:pPr>
      <w:r w:rsidRPr="006A1789">
        <w:rPr>
          <w:rFonts w:ascii="Times New Roman" w:eastAsia="Times New Roman" w:hAnsi="Times New Roman" w:cs="Times New Roman"/>
          <w:sz w:val="24"/>
          <w:szCs w:val="24"/>
          <w:lang w:val="lv-LV"/>
        </w:rPr>
        <w:t xml:space="preserve"> Pašvērtēšanā izmantotās kvalitātes vērtēšanas metodes: </w:t>
      </w:r>
      <w:r w:rsidRPr="006A1789">
        <w:rPr>
          <w:rFonts w:ascii="Times New Roman" w:eastAsia="Times New Roman" w:hAnsi="Times New Roman" w:cs="Times New Roman"/>
          <w:i/>
          <w:iCs/>
          <w:sz w:val="24"/>
          <w:szCs w:val="24"/>
          <w:lang w:val="lv-LV"/>
        </w:rPr>
        <w:t>intervija/fokusgrupu diskusija/situāciju analīze/anketēšana.</w:t>
      </w:r>
    </w:p>
    <w:p w14:paraId="253731B3" w14:textId="77777777" w:rsidR="005F5865" w:rsidRPr="005F5865" w:rsidRDefault="005F5865" w:rsidP="005F5865">
      <w:pPr>
        <w:spacing w:after="0" w:line="240" w:lineRule="auto"/>
        <w:ind w:left="-851"/>
        <w:jc w:val="both"/>
        <w:rPr>
          <w:rFonts w:ascii="Times New Roman" w:eastAsia="Times New Roman" w:hAnsi="Times New Roman" w:cs="Times New Roman"/>
          <w:sz w:val="24"/>
          <w:szCs w:val="24"/>
          <w:lang w:val="lv-LV"/>
        </w:rPr>
      </w:pPr>
    </w:p>
    <w:p w14:paraId="517A70B9" w14:textId="77777777" w:rsidR="003D73EE" w:rsidRPr="005F5865" w:rsidRDefault="00665A60" w:rsidP="005F5865">
      <w:pPr>
        <w:spacing w:after="0" w:line="240" w:lineRule="auto"/>
        <w:ind w:left="-851"/>
        <w:jc w:val="both"/>
        <w:rPr>
          <w:rFonts w:ascii="Times New Roman" w:eastAsia="Times New Roman" w:hAnsi="Times New Roman" w:cs="Times New Roman"/>
          <w:sz w:val="24"/>
          <w:szCs w:val="24"/>
          <w:lang w:val="lv-LV"/>
        </w:rPr>
      </w:pPr>
      <w:r w:rsidRPr="005F5865">
        <w:rPr>
          <w:rFonts w:ascii="Times New Roman" w:eastAsia="Times New Roman" w:hAnsi="Times New Roman" w:cs="Times New Roman"/>
          <w:sz w:val="24"/>
          <w:szCs w:val="24"/>
          <w:lang w:val="lv-LV"/>
        </w:rPr>
        <w:t>Elementa ,,Pieejamība</w:t>
      </w:r>
      <w:r w:rsidR="00E76BE9">
        <w:rPr>
          <w:rFonts w:ascii="Times New Roman" w:eastAsia="Times New Roman" w:hAnsi="Times New Roman" w:cs="Times New Roman"/>
          <w:sz w:val="24"/>
          <w:szCs w:val="24"/>
          <w:lang w:val="lv-LV"/>
        </w:rPr>
        <w:t>”</w:t>
      </w:r>
      <w:r w:rsidRPr="005F5865">
        <w:rPr>
          <w:rFonts w:ascii="Times New Roman" w:eastAsia="Times New Roman" w:hAnsi="Times New Roman" w:cs="Times New Roman"/>
          <w:sz w:val="24"/>
          <w:szCs w:val="24"/>
          <w:lang w:val="lv-LV"/>
        </w:rPr>
        <w:t xml:space="preserve"> izvērtēšanā izmantoti vecāku aptaujā iegūtie dati un pārrunas ar </w:t>
      </w:r>
      <w:r w:rsidR="00E76BE9">
        <w:rPr>
          <w:rFonts w:ascii="Times New Roman" w:eastAsia="Times New Roman" w:hAnsi="Times New Roman" w:cs="Times New Roman"/>
          <w:sz w:val="24"/>
          <w:szCs w:val="24"/>
          <w:lang w:val="lv-LV"/>
        </w:rPr>
        <w:t xml:space="preserve">Pļavnieku </w:t>
      </w:r>
      <w:r w:rsidRPr="005F5865">
        <w:rPr>
          <w:rFonts w:ascii="Times New Roman" w:eastAsia="Times New Roman" w:hAnsi="Times New Roman" w:cs="Times New Roman"/>
          <w:sz w:val="24"/>
          <w:szCs w:val="24"/>
          <w:lang w:val="lv-LV"/>
        </w:rPr>
        <w:t>apkaim</w:t>
      </w:r>
      <w:r w:rsidR="00E76BE9">
        <w:rPr>
          <w:rFonts w:ascii="Times New Roman" w:eastAsia="Times New Roman" w:hAnsi="Times New Roman" w:cs="Times New Roman"/>
          <w:sz w:val="24"/>
          <w:szCs w:val="24"/>
          <w:lang w:val="lv-LV"/>
        </w:rPr>
        <w:t>es</w:t>
      </w:r>
      <w:r w:rsidRPr="005F5865">
        <w:rPr>
          <w:rFonts w:ascii="Times New Roman" w:eastAsia="Times New Roman" w:hAnsi="Times New Roman" w:cs="Times New Roman"/>
          <w:sz w:val="24"/>
          <w:szCs w:val="24"/>
          <w:lang w:val="lv-LV"/>
        </w:rPr>
        <w:t xml:space="preserve"> biedrību.  Iegūtie dati izgaismo esošo situāciju un iezīmē turpmākās attīstības vajadzības.</w:t>
      </w:r>
      <w:r>
        <w:rPr>
          <w:rFonts w:ascii="Times New Roman" w:eastAsia="Times New Roman" w:hAnsi="Times New Roman" w:cs="Times New Roman"/>
          <w:sz w:val="24"/>
          <w:szCs w:val="24"/>
          <w:lang w:val="lv-LV"/>
        </w:rPr>
        <w:t xml:space="preserve"> </w:t>
      </w:r>
    </w:p>
    <w:tbl>
      <w:tblPr>
        <w:tblStyle w:val="TableGrid"/>
        <w:tblW w:w="0" w:type="auto"/>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36"/>
      </w:tblGrid>
      <w:tr w:rsidR="00E82AA1" w14:paraId="700AAB84" w14:textId="77777777" w:rsidTr="00EB7115">
        <w:tc>
          <w:tcPr>
            <w:tcW w:w="10036" w:type="dxa"/>
          </w:tcPr>
          <w:p w14:paraId="61435B19" w14:textId="77777777" w:rsidR="003D73EE" w:rsidRPr="006A1789" w:rsidRDefault="003D73EE" w:rsidP="002A67A2">
            <w:pPr>
              <w:pStyle w:val="ListParagraph"/>
              <w:ind w:left="0"/>
              <w:rPr>
                <w:rFonts w:ascii="Times New Roman" w:hAnsi="Times New Roman" w:cs="Times New Roman"/>
                <w:sz w:val="24"/>
                <w:szCs w:val="24"/>
                <w:lang w:val="lv-LV"/>
              </w:rPr>
            </w:pPr>
          </w:p>
        </w:tc>
      </w:tr>
    </w:tbl>
    <w:p w14:paraId="6462D432" w14:textId="77777777" w:rsidR="002D2843" w:rsidRPr="006A1789" w:rsidRDefault="002D2843" w:rsidP="003D73EE">
      <w:pPr>
        <w:spacing w:after="0" w:line="240" w:lineRule="auto"/>
        <w:jc w:val="both"/>
        <w:rPr>
          <w:rFonts w:ascii="Times New Roman" w:eastAsia="Times New Roman" w:hAnsi="Times New Roman" w:cs="Times New Roman"/>
          <w:color w:val="000000" w:themeColor="text1"/>
          <w:sz w:val="24"/>
          <w:szCs w:val="24"/>
          <w:lang w:val="lv-LV"/>
        </w:rPr>
      </w:pPr>
    </w:p>
    <w:p w14:paraId="3E737C13" w14:textId="77777777" w:rsidR="003D73EE" w:rsidRDefault="00665A60" w:rsidP="003D73EE">
      <w:pPr>
        <w:pStyle w:val="ListParagraph"/>
        <w:numPr>
          <w:ilvl w:val="2"/>
          <w:numId w:val="2"/>
        </w:numPr>
        <w:spacing w:after="0" w:line="240" w:lineRule="auto"/>
        <w:ind w:left="-851" w:firstLine="993"/>
        <w:jc w:val="both"/>
        <w:rPr>
          <w:rFonts w:ascii="Times New Roman" w:eastAsia="Times New Roman" w:hAnsi="Times New Roman" w:cs="Times New Roman"/>
          <w:sz w:val="24"/>
          <w:szCs w:val="24"/>
          <w:lang w:val="lv-LV"/>
        </w:rPr>
      </w:pPr>
      <w:r w:rsidRPr="006A1789">
        <w:rPr>
          <w:rFonts w:ascii="Times New Roman" w:eastAsia="Times New Roman" w:hAnsi="Times New Roman" w:cs="Times New Roman"/>
          <w:sz w:val="24"/>
          <w:szCs w:val="24"/>
          <w:lang w:val="lv-LV"/>
        </w:rPr>
        <w:t xml:space="preserve">Elementa “Pieejamība” stiprās puses un turpmākās attīstības vajadzības: </w:t>
      </w:r>
    </w:p>
    <w:p w14:paraId="6F6BACAE" w14:textId="77777777" w:rsidR="002D2843" w:rsidRPr="006A1789" w:rsidRDefault="002D2843" w:rsidP="002D2843">
      <w:pPr>
        <w:pStyle w:val="ListParagraph"/>
        <w:spacing w:after="0" w:line="240" w:lineRule="auto"/>
        <w:ind w:left="142"/>
        <w:jc w:val="both"/>
        <w:rPr>
          <w:rFonts w:ascii="Times New Roman" w:eastAsia="Times New Roman" w:hAnsi="Times New Roman" w:cs="Times New Roman"/>
          <w:sz w:val="24"/>
          <w:szCs w:val="24"/>
          <w:lang w:val="lv-LV"/>
        </w:rPr>
      </w:pPr>
    </w:p>
    <w:tbl>
      <w:tblPr>
        <w:tblStyle w:val="TableGrid"/>
        <w:tblW w:w="10178" w:type="dxa"/>
        <w:tblInd w:w="-714" w:type="dxa"/>
        <w:tblLook w:val="04A0" w:firstRow="1" w:lastRow="0" w:firstColumn="1" w:lastColumn="0" w:noHBand="0" w:noVBand="1"/>
      </w:tblPr>
      <w:tblGrid>
        <w:gridCol w:w="2269"/>
        <w:gridCol w:w="5103"/>
        <w:gridCol w:w="2806"/>
      </w:tblGrid>
      <w:tr w:rsidR="00E82AA1" w14:paraId="28A523C8" w14:textId="77777777" w:rsidTr="002D2843">
        <w:tc>
          <w:tcPr>
            <w:tcW w:w="2269" w:type="dxa"/>
          </w:tcPr>
          <w:p w14:paraId="10CC8FDE" w14:textId="77777777" w:rsidR="003D73EE" w:rsidRPr="006A1789" w:rsidRDefault="00665A60" w:rsidP="002A67A2">
            <w:pPr>
              <w:pStyle w:val="ListParagraph"/>
              <w:ind w:left="0"/>
              <w:jc w:val="center"/>
              <w:rPr>
                <w:rFonts w:ascii="Times New Roman" w:eastAsia="Times New Roman" w:hAnsi="Times New Roman" w:cs="Times New Roman"/>
                <w:color w:val="000000" w:themeColor="text1"/>
                <w:sz w:val="24"/>
                <w:szCs w:val="24"/>
                <w:lang w:val="lv-LV"/>
              </w:rPr>
            </w:pPr>
            <w:r w:rsidRPr="006A1789">
              <w:rPr>
                <w:rFonts w:ascii="Times New Roman" w:eastAsia="Times New Roman" w:hAnsi="Times New Roman" w:cs="Times New Roman"/>
                <w:color w:val="000000" w:themeColor="text1"/>
                <w:sz w:val="24"/>
                <w:szCs w:val="24"/>
                <w:lang w:val="lv-LV"/>
              </w:rPr>
              <w:t>Rezultatīvā rādītāja nosaukums</w:t>
            </w:r>
          </w:p>
        </w:tc>
        <w:tc>
          <w:tcPr>
            <w:tcW w:w="5103" w:type="dxa"/>
          </w:tcPr>
          <w:p w14:paraId="12B7E67B" w14:textId="77777777" w:rsidR="003D73EE" w:rsidRPr="006A1789" w:rsidRDefault="00665A60" w:rsidP="002A67A2">
            <w:pPr>
              <w:pStyle w:val="ListParagraph"/>
              <w:ind w:left="0"/>
              <w:jc w:val="center"/>
              <w:rPr>
                <w:rFonts w:ascii="Times New Roman" w:eastAsia="Times New Roman" w:hAnsi="Times New Roman" w:cs="Times New Roman"/>
                <w:color w:val="000000" w:themeColor="text1"/>
                <w:sz w:val="24"/>
                <w:szCs w:val="24"/>
                <w:lang w:val="lv-LV"/>
              </w:rPr>
            </w:pPr>
            <w:r w:rsidRPr="006A1789">
              <w:rPr>
                <w:rFonts w:ascii="Times New Roman" w:eastAsia="Times New Roman" w:hAnsi="Times New Roman" w:cs="Times New Roman"/>
                <w:color w:val="000000" w:themeColor="text1"/>
                <w:sz w:val="24"/>
                <w:szCs w:val="24"/>
                <w:lang w:val="lv-LV"/>
              </w:rPr>
              <w:t>Stiprās puses</w:t>
            </w:r>
          </w:p>
        </w:tc>
        <w:tc>
          <w:tcPr>
            <w:tcW w:w="2806" w:type="dxa"/>
          </w:tcPr>
          <w:p w14:paraId="3411C451" w14:textId="77777777" w:rsidR="003D73EE" w:rsidRPr="006A1789" w:rsidRDefault="00665A60" w:rsidP="002A67A2">
            <w:pPr>
              <w:pStyle w:val="ListParagraph"/>
              <w:ind w:left="0"/>
              <w:jc w:val="center"/>
              <w:rPr>
                <w:rFonts w:ascii="Times New Roman" w:eastAsia="Times New Roman" w:hAnsi="Times New Roman" w:cs="Times New Roman"/>
                <w:color w:val="000000" w:themeColor="text1"/>
                <w:sz w:val="24"/>
                <w:szCs w:val="24"/>
                <w:lang w:val="lv-LV"/>
              </w:rPr>
            </w:pPr>
            <w:r w:rsidRPr="006A1789">
              <w:rPr>
                <w:rFonts w:ascii="Times New Roman" w:eastAsia="Times New Roman" w:hAnsi="Times New Roman" w:cs="Times New Roman"/>
                <w:color w:val="000000" w:themeColor="text1"/>
                <w:sz w:val="24"/>
                <w:szCs w:val="24"/>
                <w:lang w:val="lv-LV"/>
              </w:rPr>
              <w:t>Turpmākās attīstības vajadzības</w:t>
            </w:r>
          </w:p>
        </w:tc>
      </w:tr>
      <w:tr w:rsidR="00E82AA1" w14:paraId="2B871647" w14:textId="77777777" w:rsidTr="002D2843">
        <w:tc>
          <w:tcPr>
            <w:tcW w:w="2269" w:type="dxa"/>
          </w:tcPr>
          <w:p w14:paraId="625A66A7" w14:textId="77777777" w:rsidR="003D73EE" w:rsidRPr="006A1789" w:rsidRDefault="00665A60" w:rsidP="00195042">
            <w:pPr>
              <w:pStyle w:val="ListParagraph"/>
              <w:ind w:left="0"/>
              <w:rPr>
                <w:rFonts w:ascii="Times New Roman" w:eastAsia="Times New Roman" w:hAnsi="Times New Roman" w:cs="Times New Roman"/>
                <w:sz w:val="24"/>
                <w:szCs w:val="24"/>
                <w:lang w:val="lv-LV"/>
              </w:rPr>
            </w:pPr>
            <w:r>
              <w:rPr>
                <w:rFonts w:ascii="Times New Roman" w:eastAsia="Times New Roman" w:hAnsi="Times New Roman" w:cs="Times New Roman"/>
                <w:bCs/>
                <w:sz w:val="24"/>
                <w:szCs w:val="24"/>
                <w:lang w:val="lv-LV" w:eastAsia="lv-LV"/>
              </w:rPr>
              <w:t>Iestādes</w:t>
            </w:r>
            <w:r w:rsidRPr="006A1789">
              <w:rPr>
                <w:rFonts w:ascii="Times New Roman" w:eastAsia="Times New Roman" w:hAnsi="Times New Roman" w:cs="Times New Roman"/>
                <w:bCs/>
                <w:sz w:val="24"/>
                <w:szCs w:val="24"/>
                <w:lang w:val="lv-LV" w:eastAsia="lv-LV"/>
              </w:rPr>
              <w:t xml:space="preserve"> </w:t>
            </w:r>
            <w:r w:rsidRPr="006A1789">
              <w:rPr>
                <w:rFonts w:ascii="Times New Roman" w:hAnsi="Times New Roman" w:cs="Times New Roman"/>
                <w:sz w:val="24"/>
                <w:szCs w:val="24"/>
                <w:lang w:val="lv-LV"/>
              </w:rPr>
              <w:t>izpratne par faktoriem, kuri ietekmē izglītības pieejamību</w:t>
            </w:r>
          </w:p>
        </w:tc>
        <w:tc>
          <w:tcPr>
            <w:tcW w:w="5103" w:type="dxa"/>
          </w:tcPr>
          <w:p w14:paraId="4120FAF2" w14:textId="77777777" w:rsidR="005F5865" w:rsidRDefault="00665A60" w:rsidP="00304EC4">
            <w:pPr>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 xml:space="preserve">Iestādes izpratnē galvenie pieejamības aspekti ir sekojoši: </w:t>
            </w:r>
          </w:p>
          <w:p w14:paraId="2947ED6F" w14:textId="77777777" w:rsidR="005F5865" w:rsidRDefault="00665A60" w:rsidP="00304EC4">
            <w:pPr>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 Fiziskā pie</w:t>
            </w:r>
            <w:r w:rsidR="00D72C85">
              <w:rPr>
                <w:rFonts w:ascii="Times New Roman" w:eastAsia="Times New Roman" w:hAnsi="Times New Roman" w:cs="Times New Roman"/>
                <w:color w:val="000000" w:themeColor="text1"/>
                <w:sz w:val="24"/>
                <w:szCs w:val="24"/>
                <w:lang w:val="lv-LV"/>
              </w:rPr>
              <w:t>e</w:t>
            </w:r>
            <w:r>
              <w:rPr>
                <w:rFonts w:ascii="Times New Roman" w:eastAsia="Times New Roman" w:hAnsi="Times New Roman" w:cs="Times New Roman"/>
                <w:color w:val="000000" w:themeColor="text1"/>
                <w:sz w:val="24"/>
                <w:szCs w:val="24"/>
                <w:lang w:val="lv-LV"/>
              </w:rPr>
              <w:t>jamība;</w:t>
            </w:r>
          </w:p>
          <w:p w14:paraId="476C74CB" w14:textId="77777777" w:rsidR="005F5865" w:rsidRDefault="00665A60" w:rsidP="00304EC4">
            <w:pPr>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 Mācību programmu un resursu pieejamība;</w:t>
            </w:r>
          </w:p>
          <w:p w14:paraId="26C975CD" w14:textId="77777777" w:rsidR="005F5865" w:rsidRDefault="00665A60" w:rsidP="00304EC4">
            <w:pPr>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 Kvalificētu pedagogu un personāla pieejamība;</w:t>
            </w:r>
          </w:p>
          <w:p w14:paraId="19B8FC16" w14:textId="77777777" w:rsidR="005F5865" w:rsidRDefault="00665A60" w:rsidP="00304EC4">
            <w:pPr>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 Emocionālā un sociālā pieejamība;</w:t>
            </w:r>
          </w:p>
          <w:p w14:paraId="68AB9DD3" w14:textId="77777777" w:rsidR="005F5865" w:rsidRDefault="00665A60" w:rsidP="00304EC4">
            <w:pPr>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 Laika pieejamība;</w:t>
            </w:r>
          </w:p>
          <w:p w14:paraId="1AD28C95" w14:textId="77777777" w:rsidR="005F5865" w:rsidRDefault="00665A60" w:rsidP="00304EC4">
            <w:pPr>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 xml:space="preserve"> - Informācijas pieejamība.</w:t>
            </w:r>
          </w:p>
          <w:p w14:paraId="1A67FD4F" w14:textId="77777777" w:rsidR="008A4F89" w:rsidRDefault="00665A60" w:rsidP="00304EC4">
            <w:pPr>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Iestādei ir atbilstošs finansiālais nodrošinājums mācību materiālu iegādei un maksai par komunālajiem pakalpojumiem</w:t>
            </w:r>
            <w:r w:rsidR="00CD694D">
              <w:rPr>
                <w:rFonts w:ascii="Times New Roman" w:eastAsia="Times New Roman" w:hAnsi="Times New Roman" w:cs="Times New Roman"/>
                <w:color w:val="000000" w:themeColor="text1"/>
                <w:sz w:val="24"/>
                <w:szCs w:val="24"/>
                <w:lang w:val="lv-LV"/>
              </w:rPr>
              <w:t>,</w:t>
            </w:r>
          </w:p>
          <w:p w14:paraId="226D76A0" w14:textId="77777777" w:rsidR="008A4F89" w:rsidRDefault="00665A60" w:rsidP="00304EC4">
            <w:pPr>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bezmaksas apmācība. Programmu atbilstība dažāda vecuma audzēkņu spējām un interesēm.</w:t>
            </w:r>
          </w:p>
          <w:p w14:paraId="5C6C9112" w14:textId="77777777" w:rsidR="00CD694D" w:rsidRDefault="00665A60" w:rsidP="00304EC4">
            <w:pPr>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Vecāku aptauja (348 respondenti) apliecina:</w:t>
            </w:r>
          </w:p>
          <w:p w14:paraId="4C063B2D" w14:textId="77777777" w:rsidR="00CD694D" w:rsidRPr="00CD694D" w:rsidRDefault="00665A60" w:rsidP="00304EC4">
            <w:pPr>
              <w:pStyle w:val="ListParagraph"/>
              <w:numPr>
                <w:ilvl w:val="0"/>
                <w:numId w:val="10"/>
              </w:numPr>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77,5% aptaujāto uzskata, ka iestādē ir atbilstoša izglītības pieejamība</w:t>
            </w:r>
            <w:r w:rsidR="00043960">
              <w:rPr>
                <w:rFonts w:ascii="Times New Roman" w:eastAsia="Times New Roman" w:hAnsi="Times New Roman" w:cs="Times New Roman"/>
                <w:color w:val="000000" w:themeColor="text1"/>
                <w:sz w:val="24"/>
                <w:szCs w:val="24"/>
                <w:lang w:val="lv-LV"/>
              </w:rPr>
              <w:t>, ko nodrošina kvalificēti pedagogi un personāls.</w:t>
            </w:r>
          </w:p>
          <w:p w14:paraId="26190CCF" w14:textId="77777777" w:rsidR="00557824" w:rsidRDefault="00665A60" w:rsidP="00304EC4">
            <w:pPr>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Laika pieejamība tiek maksimāli nodrošināta:</w:t>
            </w:r>
          </w:p>
          <w:p w14:paraId="2A0D2469" w14:textId="77777777" w:rsidR="00EF3861" w:rsidRDefault="00665A60" w:rsidP="00304EC4">
            <w:pPr>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 Nodarbību grafiki maksimāli pielāgoti bērnu iespējām saistībā ar stundu sarakstiem skolās:</w:t>
            </w:r>
          </w:p>
          <w:p w14:paraId="553AA75C" w14:textId="77777777" w:rsidR="00557824" w:rsidRDefault="00665A60" w:rsidP="00304EC4">
            <w:pPr>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lastRenderedPageBreak/>
              <w:t>- Pēc vecāku pieprasījuma nodrošināts nodarbību laiks pēc bērnu dārza;</w:t>
            </w:r>
          </w:p>
          <w:p w14:paraId="46335EBF" w14:textId="77777777" w:rsidR="00557824" w:rsidRDefault="00665A60" w:rsidP="00304EC4">
            <w:pPr>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 Darbojas brīvā laika istaba ārpus pulciņu nodarbību laika</w:t>
            </w:r>
            <w:r w:rsidR="00D72C85">
              <w:rPr>
                <w:rFonts w:ascii="Times New Roman" w:eastAsia="Times New Roman" w:hAnsi="Times New Roman" w:cs="Times New Roman"/>
                <w:color w:val="000000" w:themeColor="text1"/>
                <w:sz w:val="24"/>
                <w:szCs w:val="24"/>
                <w:lang w:val="lv-LV"/>
              </w:rPr>
              <w:t>;</w:t>
            </w:r>
          </w:p>
          <w:p w14:paraId="3BC69590" w14:textId="77777777" w:rsidR="002A2471" w:rsidRDefault="00665A60" w:rsidP="00304EC4">
            <w:pPr>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88,2% aptaujāto vecāku ir apmierināti ar nodarbību laikiem.</w:t>
            </w:r>
          </w:p>
          <w:p w14:paraId="4C64766D" w14:textId="77777777" w:rsidR="00557824" w:rsidRDefault="00665A60" w:rsidP="00304EC4">
            <w:pPr>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Iestādei ir tīmekļvietn</w:t>
            </w:r>
            <w:r w:rsidR="00E76BE9">
              <w:rPr>
                <w:rFonts w:ascii="Times New Roman" w:eastAsia="Times New Roman" w:hAnsi="Times New Roman" w:cs="Times New Roman"/>
                <w:color w:val="000000" w:themeColor="text1"/>
                <w:sz w:val="24"/>
                <w:szCs w:val="24"/>
                <w:lang w:val="lv-LV"/>
              </w:rPr>
              <w:t>ē</w:t>
            </w:r>
            <w:r>
              <w:rPr>
                <w:rFonts w:ascii="Times New Roman" w:eastAsia="Times New Roman" w:hAnsi="Times New Roman" w:cs="Times New Roman"/>
                <w:color w:val="000000" w:themeColor="text1"/>
                <w:sz w:val="24"/>
                <w:szCs w:val="24"/>
                <w:lang w:val="lv-LV"/>
              </w:rPr>
              <w:t xml:space="preserve"> </w:t>
            </w:r>
            <w:r w:rsidR="0025193D">
              <w:rPr>
                <w:rFonts w:ascii="Times New Roman" w:eastAsia="Times New Roman" w:hAnsi="Times New Roman" w:cs="Times New Roman"/>
                <w:color w:val="000000" w:themeColor="text1"/>
                <w:sz w:val="24"/>
                <w:szCs w:val="24"/>
                <w:lang w:val="lv-LV"/>
              </w:rPr>
              <w:t>Facebook konts, informatīvi izdales materiāli, uz iestādes sienas izvietota gaismas reklāma, pedagogi saziņai ar audzēkņiem un vecākiem</w:t>
            </w:r>
            <w:r w:rsidR="00061B3D">
              <w:rPr>
                <w:rFonts w:ascii="Times New Roman" w:eastAsia="Times New Roman" w:hAnsi="Times New Roman" w:cs="Times New Roman"/>
                <w:color w:val="000000" w:themeColor="text1"/>
                <w:sz w:val="24"/>
                <w:szCs w:val="24"/>
                <w:lang w:val="lv-LV"/>
              </w:rPr>
              <w:t xml:space="preserve">, ar vecāku piekrišanu, </w:t>
            </w:r>
            <w:r w:rsidR="0025193D">
              <w:rPr>
                <w:rFonts w:ascii="Times New Roman" w:eastAsia="Times New Roman" w:hAnsi="Times New Roman" w:cs="Times New Roman"/>
                <w:color w:val="000000" w:themeColor="text1"/>
                <w:sz w:val="24"/>
                <w:szCs w:val="24"/>
                <w:lang w:val="lv-LV"/>
              </w:rPr>
              <w:t xml:space="preserve"> izmanto WhatsApp mobilo lietotni, pedagogi no administrācijas saņem aktuālo informāciju WhatsApp lietotnē.</w:t>
            </w:r>
          </w:p>
          <w:p w14:paraId="45200784" w14:textId="77777777" w:rsidR="000C676A" w:rsidRPr="000C676A" w:rsidRDefault="00665A60" w:rsidP="00304EC4">
            <w:pPr>
              <w:pStyle w:val="ListParagraph"/>
              <w:numPr>
                <w:ilvl w:val="0"/>
                <w:numId w:val="10"/>
              </w:numPr>
              <w:jc w:val="both"/>
              <w:rPr>
                <w:rFonts w:ascii="Times New Roman" w:eastAsia="Times New Roman" w:hAnsi="Times New Roman" w:cs="Times New Roman"/>
                <w:color w:val="000000" w:themeColor="text1"/>
                <w:sz w:val="24"/>
                <w:szCs w:val="24"/>
                <w:lang w:val="lv-LV"/>
              </w:rPr>
            </w:pPr>
            <w:r w:rsidRPr="000C676A">
              <w:rPr>
                <w:rFonts w:ascii="Times New Roman" w:eastAsia="Times New Roman" w:hAnsi="Times New Roman" w:cs="Times New Roman"/>
                <w:color w:val="000000" w:themeColor="text1"/>
                <w:sz w:val="24"/>
                <w:szCs w:val="24"/>
                <w:lang w:val="lv-LV"/>
              </w:rPr>
              <w:t>Vecāku aptauja (348 respondenti) liecina, ka 74,9% vecākiem ir pie</w:t>
            </w:r>
            <w:r w:rsidR="00E76BE9">
              <w:rPr>
                <w:rFonts w:ascii="Times New Roman" w:eastAsia="Times New Roman" w:hAnsi="Times New Roman" w:cs="Times New Roman"/>
                <w:color w:val="000000" w:themeColor="text1"/>
                <w:sz w:val="24"/>
                <w:szCs w:val="24"/>
                <w:lang w:val="lv-LV"/>
              </w:rPr>
              <w:t>e</w:t>
            </w:r>
            <w:r w:rsidRPr="000C676A">
              <w:rPr>
                <w:rFonts w:ascii="Times New Roman" w:eastAsia="Times New Roman" w:hAnsi="Times New Roman" w:cs="Times New Roman"/>
                <w:color w:val="000000" w:themeColor="text1"/>
                <w:sz w:val="24"/>
                <w:szCs w:val="24"/>
                <w:lang w:val="lv-LV"/>
              </w:rPr>
              <w:t>jama precīza un vajadzīga informācija par b</w:t>
            </w:r>
            <w:r>
              <w:rPr>
                <w:rFonts w:ascii="Times New Roman" w:eastAsia="Times New Roman" w:hAnsi="Times New Roman" w:cs="Times New Roman"/>
                <w:color w:val="000000" w:themeColor="text1"/>
                <w:sz w:val="24"/>
                <w:szCs w:val="24"/>
                <w:lang w:val="lv-LV"/>
              </w:rPr>
              <w:t>ēr</w:t>
            </w:r>
            <w:r w:rsidRPr="000C676A">
              <w:rPr>
                <w:rFonts w:ascii="Times New Roman" w:eastAsia="Times New Roman" w:hAnsi="Times New Roman" w:cs="Times New Roman"/>
                <w:color w:val="000000" w:themeColor="text1"/>
                <w:sz w:val="24"/>
                <w:szCs w:val="24"/>
                <w:lang w:val="lv-LV"/>
              </w:rPr>
              <w:t>na nodarbībām un iestādes organizētajām aktivitātēm.</w:t>
            </w:r>
          </w:p>
          <w:p w14:paraId="78CD3D93" w14:textId="77777777" w:rsidR="00043960" w:rsidRDefault="00665A60" w:rsidP="00304EC4">
            <w:pPr>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Iestādē ir atbilstoša emocionālās un sociālās vides pieejamība, ko apliecina vecāku aptauja:</w:t>
            </w:r>
          </w:p>
          <w:p w14:paraId="74C01C72" w14:textId="77777777" w:rsidR="00EF3861" w:rsidRPr="008A4F89" w:rsidRDefault="00665A60" w:rsidP="00304EC4">
            <w:pPr>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w:t>
            </w:r>
            <w:r w:rsidR="000C676A">
              <w:rPr>
                <w:rFonts w:ascii="Times New Roman" w:eastAsia="Times New Roman" w:hAnsi="Times New Roman" w:cs="Times New Roman"/>
                <w:color w:val="000000" w:themeColor="text1"/>
                <w:sz w:val="24"/>
                <w:szCs w:val="24"/>
                <w:lang w:val="lv-LV"/>
              </w:rPr>
              <w:t xml:space="preserve"> </w:t>
            </w:r>
            <w:r>
              <w:rPr>
                <w:rFonts w:ascii="Times New Roman" w:eastAsia="Times New Roman" w:hAnsi="Times New Roman" w:cs="Times New Roman"/>
                <w:color w:val="000000" w:themeColor="text1"/>
                <w:sz w:val="24"/>
                <w:szCs w:val="24"/>
                <w:lang w:val="lv-LV"/>
              </w:rPr>
              <w:t xml:space="preserve">89,9% uzskata, ka tiek nodrošināta audzēkņu aizsardzība pret emocionālu un fizisku vardarbību. </w:t>
            </w:r>
          </w:p>
        </w:tc>
        <w:tc>
          <w:tcPr>
            <w:tcW w:w="2806" w:type="dxa"/>
          </w:tcPr>
          <w:p w14:paraId="09103EEC" w14:textId="77777777" w:rsidR="0025193D" w:rsidRDefault="00665A60" w:rsidP="00304EC4">
            <w:pPr>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lastRenderedPageBreak/>
              <w:t>-Saskaņā ar vecāku pieprasījumu jāpaplašina nodarbību klāsts sestdienās;</w:t>
            </w:r>
          </w:p>
          <w:p w14:paraId="4F4AA0CD" w14:textId="77777777" w:rsidR="0025193D" w:rsidRDefault="00665A60" w:rsidP="00304EC4">
            <w:pPr>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-Aktivizēt sadarbību ar  Pļavnieku apkaimes biedrību, lai nodrošinātu informācijas apriti;</w:t>
            </w:r>
          </w:p>
          <w:p w14:paraId="7D07B3BB" w14:textId="77777777" w:rsidR="0025193D" w:rsidRPr="008A4F89" w:rsidRDefault="00665A60" w:rsidP="00304EC4">
            <w:pPr>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-Sagatavot informatīvu bukletu par iestādi.</w:t>
            </w:r>
          </w:p>
        </w:tc>
      </w:tr>
      <w:tr w:rsidR="00E82AA1" w14:paraId="061F370E" w14:textId="77777777" w:rsidTr="002D2843">
        <w:tc>
          <w:tcPr>
            <w:tcW w:w="2269" w:type="dxa"/>
          </w:tcPr>
          <w:p w14:paraId="786E79AE" w14:textId="77777777" w:rsidR="003D73EE" w:rsidRPr="006A1789" w:rsidRDefault="00665A60" w:rsidP="00195042">
            <w:pPr>
              <w:pStyle w:val="ListParagraph"/>
              <w:ind w:left="0"/>
              <w:rPr>
                <w:rFonts w:ascii="Times New Roman" w:eastAsia="Times New Roman" w:hAnsi="Times New Roman" w:cs="Times New Roman"/>
                <w:color w:val="FF0000"/>
                <w:sz w:val="24"/>
                <w:szCs w:val="24"/>
                <w:lang w:val="lv-LV"/>
              </w:rPr>
            </w:pPr>
            <w:r w:rsidRPr="006A1789">
              <w:rPr>
                <w:rFonts w:ascii="Times New Roman" w:hAnsi="Times New Roman" w:cs="Times New Roman"/>
                <w:sz w:val="24"/>
                <w:szCs w:val="24"/>
                <w:lang w:val="lv-LV"/>
              </w:rPr>
              <w:t xml:space="preserve">Izglītības vides pieejamība un </w:t>
            </w:r>
            <w:r w:rsidRPr="006A1789">
              <w:rPr>
                <w:rFonts w:ascii="Times New Roman" w:eastAsia="Times New Roman" w:hAnsi="Times New Roman" w:cs="Times New Roman"/>
                <w:bCs/>
                <w:sz w:val="24"/>
                <w:szCs w:val="24"/>
                <w:lang w:val="lv-LV" w:eastAsia="lv-LV"/>
              </w:rPr>
              <w:t xml:space="preserve">Programmu </w:t>
            </w:r>
            <w:r w:rsidRPr="006A1789">
              <w:rPr>
                <w:rFonts w:ascii="Times New Roman" w:hAnsi="Times New Roman" w:cs="Times New Roman"/>
                <w:sz w:val="24"/>
                <w:szCs w:val="24"/>
                <w:lang w:val="lv-LV"/>
              </w:rPr>
              <w:t>pielāgošana izglītojamiem ar funkcionāliem traucējumiem</w:t>
            </w:r>
          </w:p>
        </w:tc>
        <w:tc>
          <w:tcPr>
            <w:tcW w:w="5103" w:type="dxa"/>
          </w:tcPr>
          <w:p w14:paraId="413F0AE3" w14:textId="77777777" w:rsidR="003D73EE" w:rsidRPr="00EF723E" w:rsidRDefault="00665A60" w:rsidP="00304EC4">
            <w:pPr>
              <w:jc w:val="both"/>
              <w:rPr>
                <w:rFonts w:ascii="Times New Roman" w:eastAsia="Times New Roman" w:hAnsi="Times New Roman" w:cs="Times New Roman"/>
                <w:color w:val="000000" w:themeColor="text1"/>
                <w:sz w:val="24"/>
                <w:szCs w:val="24"/>
                <w:lang w:val="lv-LV"/>
              </w:rPr>
            </w:pPr>
            <w:r w:rsidRPr="00EF723E">
              <w:rPr>
                <w:rFonts w:ascii="Times New Roman" w:eastAsia="Times New Roman" w:hAnsi="Times New Roman" w:cs="Times New Roman"/>
                <w:color w:val="000000" w:themeColor="text1"/>
                <w:sz w:val="24"/>
                <w:szCs w:val="24"/>
                <w:lang w:val="lv-LV"/>
              </w:rPr>
              <w:t>Nav nodrošināta iekļuve telpās personām ar kustību traucējumiem (nav īpašas rampas, lifta, sanitārās telpas nav pielāgotas cilvēkiem ar fiziskiem ierobežojumiem)</w:t>
            </w:r>
          </w:p>
          <w:p w14:paraId="2A9177EA" w14:textId="77777777" w:rsidR="008A4F89" w:rsidRDefault="00665A60" w:rsidP="00304EC4">
            <w:pPr>
              <w:pStyle w:val="ListParagraph"/>
              <w:ind w:left="317"/>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Veiktie pasākumi</w:t>
            </w:r>
            <w:r w:rsidR="00EF723E">
              <w:rPr>
                <w:rFonts w:ascii="Times New Roman" w:eastAsia="Times New Roman" w:hAnsi="Times New Roman" w:cs="Times New Roman"/>
                <w:color w:val="000000" w:themeColor="text1"/>
                <w:sz w:val="24"/>
                <w:szCs w:val="24"/>
                <w:lang w:val="lv-LV"/>
              </w:rPr>
              <w:t>:</w:t>
            </w:r>
          </w:p>
          <w:p w14:paraId="29B2107E" w14:textId="77777777" w:rsidR="00EF723E" w:rsidRDefault="00665A60" w:rsidP="00304EC4">
            <w:pPr>
              <w:pStyle w:val="ListParagraph"/>
              <w:numPr>
                <w:ilvl w:val="0"/>
                <w:numId w:val="9"/>
              </w:numPr>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Regulāras vēstules īpašuma departamentam, sākot ar 2017.gadu ar pieteikumu būvdarbu veikšanai.</w:t>
            </w:r>
          </w:p>
          <w:p w14:paraId="2F2F8C5D" w14:textId="77777777" w:rsidR="00AD5FFA" w:rsidRPr="00AD5FFA" w:rsidRDefault="00665A60" w:rsidP="00304EC4">
            <w:pPr>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 xml:space="preserve">Vecāku aptaujas dati liecina, ka 63,8% respondentu uzskata, ka būtu jāuzlabo </w:t>
            </w:r>
            <w:r w:rsidR="003E16BA">
              <w:rPr>
                <w:rFonts w:ascii="Times New Roman" w:eastAsia="Times New Roman" w:hAnsi="Times New Roman" w:cs="Times New Roman"/>
                <w:color w:val="000000" w:themeColor="text1"/>
                <w:sz w:val="24"/>
                <w:szCs w:val="24"/>
                <w:lang w:val="lv-LV"/>
              </w:rPr>
              <w:t>piekļuve skolas telpām ne tikai saistībā ar izglītojamiem, kam ir funkcionāli traucējumi, bet arī māmiņām ar bērnu ratiņiem.</w:t>
            </w:r>
            <w:r w:rsidR="009D0AB3">
              <w:rPr>
                <w:rFonts w:ascii="Times New Roman" w:eastAsia="Times New Roman" w:hAnsi="Times New Roman" w:cs="Times New Roman"/>
                <w:color w:val="000000" w:themeColor="text1"/>
                <w:sz w:val="24"/>
                <w:szCs w:val="24"/>
                <w:lang w:val="lv-LV"/>
              </w:rPr>
              <w:t xml:space="preserve"> Pedagogi ir saņēmuši uzdevumu pielāgot savas mācību programmas audzēkņiem ar funkcionāliem un autiskā spektra traucējumiem, vadoties no katra bērna specifiskajām vajadzībām.</w:t>
            </w:r>
          </w:p>
        </w:tc>
        <w:tc>
          <w:tcPr>
            <w:tcW w:w="2806" w:type="dxa"/>
          </w:tcPr>
          <w:p w14:paraId="4E28966A" w14:textId="77777777" w:rsidR="003D73EE" w:rsidRPr="006A1789" w:rsidRDefault="00665A60" w:rsidP="00304EC4">
            <w:pPr>
              <w:pStyle w:val="ListParagraph"/>
              <w:ind w:left="0"/>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Invalīdu draugu apvienības ,,Apeirons” piesaiste atzinuma sagatavošanai par fizisko pieejamību un izmaksu tāmes sastādīšanai, lai saskaņotu ar Īpašuma departamentu un varētu sākt būvdarbu.</w:t>
            </w:r>
          </w:p>
        </w:tc>
      </w:tr>
    </w:tbl>
    <w:p w14:paraId="768FBFB1" w14:textId="77777777" w:rsidR="003D73EE" w:rsidRPr="006A1789" w:rsidRDefault="003D73EE" w:rsidP="003D73EE">
      <w:pPr>
        <w:pStyle w:val="ListParagraph"/>
        <w:spacing w:after="0" w:line="240" w:lineRule="auto"/>
        <w:ind w:left="1800"/>
        <w:jc w:val="both"/>
        <w:rPr>
          <w:rFonts w:ascii="Times New Roman" w:eastAsia="Times New Roman" w:hAnsi="Times New Roman" w:cs="Times New Roman"/>
          <w:color w:val="000000" w:themeColor="text1"/>
          <w:sz w:val="24"/>
          <w:szCs w:val="24"/>
          <w:lang w:val="lv-LV"/>
        </w:rPr>
      </w:pPr>
    </w:p>
    <w:p w14:paraId="03B9DE91" w14:textId="77777777" w:rsidR="003D73EE" w:rsidRPr="006A1789" w:rsidRDefault="00665A60" w:rsidP="003D73EE">
      <w:pPr>
        <w:pStyle w:val="ListParagraph"/>
        <w:numPr>
          <w:ilvl w:val="2"/>
          <w:numId w:val="2"/>
        </w:numPr>
        <w:spacing w:after="0" w:line="240" w:lineRule="auto"/>
        <w:ind w:left="709" w:hanging="709"/>
        <w:jc w:val="both"/>
        <w:rPr>
          <w:rFonts w:ascii="Times New Roman" w:eastAsia="Times New Roman" w:hAnsi="Times New Roman" w:cs="Times New Roman"/>
          <w:color w:val="000000" w:themeColor="text1"/>
          <w:sz w:val="24"/>
          <w:szCs w:val="24"/>
          <w:lang w:val="lv-LV"/>
        </w:rPr>
      </w:pPr>
      <w:r w:rsidRPr="006A1789">
        <w:rPr>
          <w:rFonts w:ascii="Times New Roman" w:eastAsia="Times New Roman" w:hAnsi="Times New Roman" w:cs="Times New Roman"/>
          <w:color w:val="000000" w:themeColor="text1"/>
          <w:sz w:val="24"/>
          <w:szCs w:val="24"/>
          <w:lang w:val="lv-LV"/>
        </w:rPr>
        <w:t>Galvenie secinājumi turpmākajam darbam par visu kritēriju:</w:t>
      </w:r>
    </w:p>
    <w:p w14:paraId="0C9C1E7F" w14:textId="77777777" w:rsidR="003D73EE" w:rsidRPr="006A1789" w:rsidRDefault="00665A60" w:rsidP="003D73EE">
      <w:pPr>
        <w:pStyle w:val="ListParagraph"/>
        <w:spacing w:after="0" w:line="240" w:lineRule="auto"/>
        <w:ind w:left="709" w:hanging="709"/>
        <w:jc w:val="both"/>
        <w:rPr>
          <w:rFonts w:ascii="Times New Roman" w:eastAsia="Times New Roman" w:hAnsi="Times New Roman" w:cs="Times New Roman"/>
          <w:color w:val="000000" w:themeColor="text1"/>
          <w:sz w:val="24"/>
          <w:szCs w:val="24"/>
          <w:lang w:val="lv-LV"/>
        </w:rPr>
      </w:pPr>
      <w:r w:rsidRPr="006A1789">
        <w:rPr>
          <w:rFonts w:ascii="Times New Roman" w:eastAsia="Times New Roman" w:hAnsi="Times New Roman" w:cs="Times New Roman"/>
          <w:color w:val="000000" w:themeColor="text1"/>
          <w:sz w:val="24"/>
          <w:szCs w:val="24"/>
          <w:lang w:val="lv-LV"/>
        </w:rPr>
        <w:t xml:space="preserve">1) </w:t>
      </w:r>
      <w:r w:rsidR="000C676A">
        <w:rPr>
          <w:rFonts w:ascii="Times New Roman" w:eastAsia="Times New Roman" w:hAnsi="Times New Roman" w:cs="Times New Roman"/>
          <w:color w:val="000000" w:themeColor="text1"/>
          <w:sz w:val="24"/>
          <w:szCs w:val="24"/>
          <w:lang w:val="lv-LV"/>
        </w:rPr>
        <w:t>Veiktās vecāku aptaujas un atsevišķu situāciju analīze liecina, ka iestādē ir atbilstoša mācību programmu un resursu pieejamība, kā arī kvalificētu pedagogu un personāla pieejamība.</w:t>
      </w:r>
      <w:r w:rsidR="003F06C4">
        <w:rPr>
          <w:rFonts w:ascii="Times New Roman" w:eastAsia="Times New Roman" w:hAnsi="Times New Roman" w:cs="Times New Roman"/>
          <w:color w:val="000000" w:themeColor="text1"/>
          <w:sz w:val="24"/>
          <w:szCs w:val="24"/>
          <w:lang w:val="lv-LV"/>
        </w:rPr>
        <w:t xml:space="preserve"> Iestādes priekšrocība ir bezmaksas apmācība.</w:t>
      </w:r>
    </w:p>
    <w:p w14:paraId="5C4A9BFE" w14:textId="77777777" w:rsidR="003D73EE" w:rsidRPr="006A1789" w:rsidRDefault="00665A60" w:rsidP="003D73EE">
      <w:pPr>
        <w:pStyle w:val="ListParagraph"/>
        <w:spacing w:after="0" w:line="240" w:lineRule="auto"/>
        <w:ind w:left="709" w:hanging="709"/>
        <w:jc w:val="both"/>
        <w:rPr>
          <w:rFonts w:ascii="Times New Roman" w:eastAsia="Times New Roman" w:hAnsi="Times New Roman" w:cs="Times New Roman"/>
          <w:color w:val="000000" w:themeColor="text1"/>
          <w:sz w:val="24"/>
          <w:szCs w:val="24"/>
          <w:lang w:val="lv-LV"/>
        </w:rPr>
      </w:pPr>
      <w:r w:rsidRPr="006A1789">
        <w:rPr>
          <w:rFonts w:ascii="Times New Roman" w:eastAsia="Times New Roman" w:hAnsi="Times New Roman" w:cs="Times New Roman"/>
          <w:color w:val="000000" w:themeColor="text1"/>
          <w:sz w:val="24"/>
          <w:szCs w:val="24"/>
          <w:lang w:val="lv-LV"/>
        </w:rPr>
        <w:t xml:space="preserve">2) </w:t>
      </w:r>
      <w:r w:rsidR="000C676A">
        <w:rPr>
          <w:rFonts w:ascii="Times New Roman" w:eastAsia="Times New Roman" w:hAnsi="Times New Roman" w:cs="Times New Roman"/>
          <w:color w:val="000000" w:themeColor="text1"/>
          <w:sz w:val="24"/>
          <w:szCs w:val="24"/>
          <w:lang w:val="lv-LV"/>
        </w:rPr>
        <w:t>Nodarbību laiki tiek plānoti atbilstoši b</w:t>
      </w:r>
      <w:r w:rsidR="003F06C4">
        <w:rPr>
          <w:rFonts w:ascii="Times New Roman" w:eastAsia="Times New Roman" w:hAnsi="Times New Roman" w:cs="Times New Roman"/>
          <w:color w:val="000000" w:themeColor="text1"/>
          <w:sz w:val="24"/>
          <w:szCs w:val="24"/>
          <w:lang w:val="lv-LV"/>
        </w:rPr>
        <w:t>ēr</w:t>
      </w:r>
      <w:r w:rsidR="000C676A">
        <w:rPr>
          <w:rFonts w:ascii="Times New Roman" w:eastAsia="Times New Roman" w:hAnsi="Times New Roman" w:cs="Times New Roman"/>
          <w:color w:val="000000" w:themeColor="text1"/>
          <w:sz w:val="24"/>
          <w:szCs w:val="24"/>
          <w:lang w:val="lv-LV"/>
        </w:rPr>
        <w:t xml:space="preserve">nu brīvajam laikam ārpus skolas vai pirmsskolas izglītības iestādes. </w:t>
      </w:r>
    </w:p>
    <w:p w14:paraId="354F3F68" w14:textId="77777777" w:rsidR="003D73EE" w:rsidRPr="006A1789" w:rsidRDefault="00665A60" w:rsidP="003D73EE">
      <w:pPr>
        <w:pStyle w:val="ListParagraph"/>
        <w:spacing w:after="0" w:line="240" w:lineRule="auto"/>
        <w:ind w:left="709" w:hanging="709"/>
        <w:jc w:val="both"/>
        <w:rPr>
          <w:rFonts w:ascii="Times New Roman" w:eastAsia="Times New Roman" w:hAnsi="Times New Roman" w:cs="Times New Roman"/>
          <w:color w:val="000000" w:themeColor="text1"/>
          <w:sz w:val="24"/>
          <w:szCs w:val="24"/>
          <w:lang w:val="lv-LV"/>
        </w:rPr>
      </w:pPr>
      <w:r w:rsidRPr="006A1789">
        <w:rPr>
          <w:rFonts w:ascii="Times New Roman" w:eastAsia="Times New Roman" w:hAnsi="Times New Roman" w:cs="Times New Roman"/>
          <w:color w:val="000000" w:themeColor="text1"/>
          <w:sz w:val="24"/>
          <w:szCs w:val="24"/>
          <w:lang w:val="lv-LV"/>
        </w:rPr>
        <w:lastRenderedPageBreak/>
        <w:t xml:space="preserve">3) </w:t>
      </w:r>
      <w:r w:rsidR="003F06C4">
        <w:rPr>
          <w:rFonts w:ascii="Times New Roman" w:eastAsia="Times New Roman" w:hAnsi="Times New Roman" w:cs="Times New Roman"/>
          <w:color w:val="000000" w:themeColor="text1"/>
          <w:sz w:val="24"/>
          <w:szCs w:val="24"/>
          <w:lang w:val="lv-LV"/>
        </w:rPr>
        <w:t xml:space="preserve">Jāturpina risināt jautājums par vides pieejamību, jo </w:t>
      </w:r>
      <w:r w:rsidR="003E16BA">
        <w:rPr>
          <w:rFonts w:ascii="Times New Roman" w:eastAsia="Times New Roman" w:hAnsi="Times New Roman" w:cs="Times New Roman"/>
          <w:color w:val="000000" w:themeColor="text1"/>
          <w:sz w:val="24"/>
          <w:szCs w:val="24"/>
          <w:lang w:val="lv-LV"/>
        </w:rPr>
        <w:t xml:space="preserve">ieeja iestādē un </w:t>
      </w:r>
      <w:r w:rsidR="003F06C4">
        <w:rPr>
          <w:rFonts w:ascii="Times New Roman" w:eastAsia="Times New Roman" w:hAnsi="Times New Roman" w:cs="Times New Roman"/>
          <w:color w:val="000000" w:themeColor="text1"/>
          <w:sz w:val="24"/>
          <w:szCs w:val="24"/>
          <w:lang w:val="lv-LV"/>
        </w:rPr>
        <w:t>telpas nav piemērotas personām ar kustību traucējumiem</w:t>
      </w:r>
      <w:r w:rsidR="003E16BA">
        <w:rPr>
          <w:rFonts w:ascii="Times New Roman" w:eastAsia="Times New Roman" w:hAnsi="Times New Roman" w:cs="Times New Roman"/>
          <w:color w:val="000000" w:themeColor="text1"/>
          <w:sz w:val="24"/>
          <w:szCs w:val="24"/>
          <w:lang w:val="lv-LV"/>
        </w:rPr>
        <w:t xml:space="preserve"> un vecākiem ar bērnu ratiņiem.</w:t>
      </w:r>
    </w:p>
    <w:p w14:paraId="3C405458" w14:textId="77777777" w:rsidR="003D73EE" w:rsidRPr="006A1789" w:rsidRDefault="003D73EE" w:rsidP="003D73EE">
      <w:pPr>
        <w:spacing w:after="0" w:line="240" w:lineRule="auto"/>
        <w:jc w:val="both"/>
        <w:rPr>
          <w:rFonts w:ascii="Times New Roman" w:hAnsi="Times New Roman" w:cs="Times New Roman"/>
          <w:sz w:val="24"/>
          <w:szCs w:val="24"/>
          <w:lang w:val="lv-LV"/>
        </w:rPr>
      </w:pPr>
    </w:p>
    <w:p w14:paraId="0AF08C76" w14:textId="77777777" w:rsidR="003D73EE" w:rsidRPr="006A1789" w:rsidRDefault="00665A60" w:rsidP="003D73EE">
      <w:pPr>
        <w:pStyle w:val="ListParagraph"/>
        <w:numPr>
          <w:ilvl w:val="1"/>
          <w:numId w:val="2"/>
        </w:numPr>
        <w:spacing w:after="0" w:line="240" w:lineRule="auto"/>
        <w:ind w:left="426" w:hanging="412"/>
        <w:rPr>
          <w:rFonts w:ascii="Times New Roman" w:hAnsi="Times New Roman" w:cs="Times New Roman"/>
          <w:sz w:val="24"/>
          <w:szCs w:val="24"/>
          <w:lang w:val="lv-LV"/>
        </w:rPr>
      </w:pPr>
      <w:r w:rsidRPr="006A1789">
        <w:rPr>
          <w:rFonts w:ascii="Times New Roman" w:hAnsi="Times New Roman" w:cs="Times New Roman"/>
          <w:sz w:val="24"/>
          <w:szCs w:val="24"/>
          <w:lang w:val="lv-LV"/>
        </w:rPr>
        <w:t xml:space="preserve">Elementa </w:t>
      </w:r>
      <w:r w:rsidRPr="006A1789">
        <w:rPr>
          <w:rFonts w:ascii="Times New Roman" w:hAnsi="Times New Roman" w:cs="Times New Roman"/>
          <w:b/>
          <w:bCs/>
          <w:sz w:val="24"/>
          <w:szCs w:val="24"/>
          <w:lang w:val="lv-LV"/>
        </w:rPr>
        <w:t>“</w:t>
      </w:r>
      <w:r w:rsidRPr="006A1789">
        <w:rPr>
          <w:rFonts w:ascii="Times New Roman" w:eastAsia="Times New Roman" w:hAnsi="Times New Roman" w:cs="Times New Roman"/>
          <w:b/>
          <w:sz w:val="24"/>
          <w:szCs w:val="24"/>
          <w:lang w:val="lv-LV" w:eastAsia="lv-LV"/>
        </w:rPr>
        <w:t>Drošība un psiholoģiskā labklājība</w:t>
      </w:r>
      <w:r w:rsidRPr="006A1789">
        <w:rPr>
          <w:rFonts w:ascii="Times New Roman" w:hAnsi="Times New Roman" w:cs="Times New Roman"/>
          <w:b/>
          <w:sz w:val="24"/>
          <w:szCs w:val="24"/>
          <w:lang w:val="lv-LV"/>
        </w:rPr>
        <w:t>”</w:t>
      </w:r>
      <w:r w:rsidRPr="006A1789">
        <w:rPr>
          <w:rFonts w:ascii="Times New Roman" w:hAnsi="Times New Roman" w:cs="Times New Roman"/>
          <w:b/>
          <w:bCs/>
          <w:sz w:val="24"/>
          <w:szCs w:val="24"/>
          <w:lang w:val="lv-LV"/>
        </w:rPr>
        <w:t xml:space="preserve"> </w:t>
      </w:r>
      <w:r w:rsidRPr="006A1789">
        <w:rPr>
          <w:rFonts w:ascii="Times New Roman" w:hAnsi="Times New Roman" w:cs="Times New Roman"/>
          <w:sz w:val="24"/>
          <w:szCs w:val="24"/>
          <w:lang w:val="lv-LV"/>
        </w:rPr>
        <w:t>kvantitatīvais un kvalitatīvais izvērtējums</w:t>
      </w:r>
    </w:p>
    <w:p w14:paraId="49495233" w14:textId="77777777" w:rsidR="003D73EE" w:rsidRPr="006A1789" w:rsidRDefault="00665A60" w:rsidP="003D73EE">
      <w:pPr>
        <w:pStyle w:val="ListParagraph"/>
        <w:numPr>
          <w:ilvl w:val="2"/>
          <w:numId w:val="2"/>
        </w:numPr>
        <w:spacing w:after="0" w:line="240" w:lineRule="auto"/>
        <w:ind w:left="-851" w:firstLine="865"/>
        <w:jc w:val="both"/>
        <w:rPr>
          <w:rFonts w:ascii="Times New Roman" w:eastAsia="Times New Roman" w:hAnsi="Times New Roman" w:cs="Times New Roman"/>
          <w:sz w:val="24"/>
          <w:szCs w:val="24"/>
          <w:lang w:val="lv-LV"/>
        </w:rPr>
      </w:pPr>
      <w:r w:rsidRPr="006A1789">
        <w:rPr>
          <w:rFonts w:ascii="Times New Roman" w:eastAsia="Times New Roman" w:hAnsi="Times New Roman" w:cs="Times New Roman"/>
          <w:sz w:val="24"/>
          <w:szCs w:val="24"/>
          <w:lang w:val="lv-LV"/>
        </w:rPr>
        <w:t xml:space="preserve">Pašvērtēšanā izmantotās kvalitātes vērtēšanas metodes: </w:t>
      </w:r>
      <w:r w:rsidRPr="006A1789">
        <w:rPr>
          <w:rFonts w:ascii="Times New Roman" w:eastAsia="Times New Roman" w:hAnsi="Times New Roman" w:cs="Times New Roman"/>
          <w:i/>
          <w:iCs/>
          <w:sz w:val="24"/>
          <w:szCs w:val="24"/>
          <w:lang w:val="lv-LV"/>
        </w:rPr>
        <w:t>intervija/fokusgrupu diskusija/situāciju analīze/anketēšana/tīmekļa vietnes izpēte.</w:t>
      </w:r>
    </w:p>
    <w:p w14:paraId="1CE3455F" w14:textId="77777777" w:rsidR="003D73EE" w:rsidRPr="006A1789" w:rsidRDefault="003D73EE" w:rsidP="003D73EE">
      <w:pPr>
        <w:pStyle w:val="ListParagraph"/>
        <w:spacing w:after="0" w:line="240" w:lineRule="auto"/>
        <w:ind w:left="142"/>
        <w:jc w:val="both"/>
        <w:rPr>
          <w:rFonts w:ascii="Times New Roman" w:eastAsia="Times New Roman" w:hAnsi="Times New Roman" w:cs="Times New Roman"/>
          <w:sz w:val="24"/>
          <w:szCs w:val="24"/>
          <w:lang w:val="lv-LV"/>
        </w:rPr>
      </w:pPr>
    </w:p>
    <w:tbl>
      <w:tblPr>
        <w:tblStyle w:val="TableGrid"/>
        <w:tblW w:w="0" w:type="auto"/>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8"/>
      </w:tblGrid>
      <w:tr w:rsidR="00E82AA1" w14:paraId="69D7390D" w14:textId="77777777" w:rsidTr="003F06C4">
        <w:tc>
          <w:tcPr>
            <w:tcW w:w="10118" w:type="dxa"/>
          </w:tcPr>
          <w:p w14:paraId="55E914FE" w14:textId="77777777" w:rsidR="003D73EE" w:rsidRPr="006A1789" w:rsidRDefault="00665A60" w:rsidP="002A67A2">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 xml:space="preserve">Elementa izvērtēšanā izmantotas intervijas, vecāku un pedagogu anketēšana, kā arī dažādu situāciju analīze. </w:t>
            </w:r>
          </w:p>
        </w:tc>
      </w:tr>
    </w:tbl>
    <w:p w14:paraId="00B48D54" w14:textId="77777777" w:rsidR="003D73EE" w:rsidRPr="006A1789" w:rsidRDefault="003D73EE" w:rsidP="003D73EE">
      <w:pPr>
        <w:pStyle w:val="ListParagraph"/>
        <w:spacing w:after="0" w:line="240" w:lineRule="auto"/>
        <w:ind w:left="0"/>
        <w:jc w:val="both"/>
        <w:rPr>
          <w:rFonts w:ascii="Times New Roman" w:eastAsia="Times New Roman" w:hAnsi="Times New Roman" w:cs="Times New Roman"/>
          <w:sz w:val="24"/>
          <w:szCs w:val="24"/>
          <w:lang w:val="lv-LV"/>
        </w:rPr>
      </w:pPr>
    </w:p>
    <w:p w14:paraId="299E8EAF" w14:textId="77777777" w:rsidR="003D73EE" w:rsidRPr="006A1789" w:rsidRDefault="00665A60" w:rsidP="003D73EE">
      <w:pPr>
        <w:pStyle w:val="ListParagraph"/>
        <w:numPr>
          <w:ilvl w:val="2"/>
          <w:numId w:val="2"/>
        </w:numPr>
        <w:spacing w:after="0" w:line="240" w:lineRule="auto"/>
        <w:ind w:left="-851" w:firstLine="993"/>
        <w:jc w:val="both"/>
        <w:rPr>
          <w:rFonts w:ascii="Times New Roman" w:eastAsia="Times New Roman" w:hAnsi="Times New Roman" w:cs="Times New Roman"/>
          <w:sz w:val="24"/>
          <w:szCs w:val="24"/>
          <w:lang w:val="lv-LV"/>
        </w:rPr>
      </w:pPr>
      <w:r w:rsidRPr="006A1789">
        <w:rPr>
          <w:rFonts w:ascii="Times New Roman" w:eastAsia="Times New Roman" w:hAnsi="Times New Roman" w:cs="Times New Roman"/>
          <w:sz w:val="24"/>
          <w:szCs w:val="24"/>
          <w:lang w:val="lv-LV"/>
        </w:rPr>
        <w:t>Elementa “</w:t>
      </w:r>
      <w:r w:rsidRPr="006A1789">
        <w:rPr>
          <w:rFonts w:ascii="Times New Roman" w:eastAsia="Times New Roman" w:hAnsi="Times New Roman" w:cs="Times New Roman"/>
          <w:bCs/>
          <w:sz w:val="24"/>
          <w:szCs w:val="24"/>
          <w:lang w:val="lv-LV" w:eastAsia="lv-LV"/>
        </w:rPr>
        <w:t>Drošība un psiholoģiskā labklājība</w:t>
      </w:r>
      <w:r w:rsidRPr="006A1789">
        <w:rPr>
          <w:rFonts w:ascii="Times New Roman" w:eastAsia="Times New Roman" w:hAnsi="Times New Roman" w:cs="Times New Roman"/>
          <w:sz w:val="24"/>
          <w:szCs w:val="24"/>
          <w:lang w:val="lv-LV"/>
        </w:rPr>
        <w:t>” stiprās puses un turpmākās attīstības vajadzības:</w:t>
      </w:r>
    </w:p>
    <w:tbl>
      <w:tblPr>
        <w:tblStyle w:val="TableGrid"/>
        <w:tblW w:w="10178" w:type="dxa"/>
        <w:tblInd w:w="-714" w:type="dxa"/>
        <w:tblLayout w:type="fixed"/>
        <w:tblLook w:val="04A0" w:firstRow="1" w:lastRow="0" w:firstColumn="1" w:lastColumn="0" w:noHBand="0" w:noVBand="1"/>
      </w:tblPr>
      <w:tblGrid>
        <w:gridCol w:w="2475"/>
        <w:gridCol w:w="4471"/>
        <w:gridCol w:w="3232"/>
      </w:tblGrid>
      <w:tr w:rsidR="00E82AA1" w14:paraId="396E9DC8" w14:textId="77777777" w:rsidTr="004F479B">
        <w:tc>
          <w:tcPr>
            <w:tcW w:w="2475" w:type="dxa"/>
          </w:tcPr>
          <w:p w14:paraId="42D487C6" w14:textId="77777777" w:rsidR="003D73EE" w:rsidRPr="006A1789" w:rsidRDefault="00665A60" w:rsidP="002A67A2">
            <w:pPr>
              <w:pStyle w:val="ListParagraph"/>
              <w:ind w:left="0"/>
              <w:jc w:val="center"/>
              <w:rPr>
                <w:rFonts w:ascii="Times New Roman" w:eastAsia="Times New Roman" w:hAnsi="Times New Roman" w:cs="Times New Roman"/>
                <w:color w:val="000000" w:themeColor="text1"/>
                <w:sz w:val="24"/>
                <w:szCs w:val="24"/>
                <w:lang w:val="lv-LV"/>
              </w:rPr>
            </w:pPr>
            <w:r w:rsidRPr="006A1789">
              <w:rPr>
                <w:rFonts w:ascii="Times New Roman" w:eastAsia="Times New Roman" w:hAnsi="Times New Roman" w:cs="Times New Roman"/>
                <w:color w:val="000000" w:themeColor="text1"/>
                <w:sz w:val="24"/>
                <w:szCs w:val="24"/>
                <w:lang w:val="lv-LV"/>
              </w:rPr>
              <w:t>Rezultatīvā rādītāja nosaukums</w:t>
            </w:r>
          </w:p>
        </w:tc>
        <w:tc>
          <w:tcPr>
            <w:tcW w:w="4471" w:type="dxa"/>
          </w:tcPr>
          <w:p w14:paraId="6E697EBF" w14:textId="77777777" w:rsidR="003D73EE" w:rsidRPr="006A1789" w:rsidRDefault="00665A60" w:rsidP="002A67A2">
            <w:pPr>
              <w:pStyle w:val="ListParagraph"/>
              <w:ind w:left="0"/>
              <w:jc w:val="center"/>
              <w:rPr>
                <w:rFonts w:ascii="Times New Roman" w:eastAsia="Times New Roman" w:hAnsi="Times New Roman" w:cs="Times New Roman"/>
                <w:color w:val="000000" w:themeColor="text1"/>
                <w:sz w:val="24"/>
                <w:szCs w:val="24"/>
                <w:lang w:val="lv-LV"/>
              </w:rPr>
            </w:pPr>
            <w:r w:rsidRPr="006A1789">
              <w:rPr>
                <w:rFonts w:ascii="Times New Roman" w:eastAsia="Times New Roman" w:hAnsi="Times New Roman" w:cs="Times New Roman"/>
                <w:color w:val="000000" w:themeColor="text1"/>
                <w:sz w:val="24"/>
                <w:szCs w:val="24"/>
                <w:lang w:val="lv-LV"/>
              </w:rPr>
              <w:t>Stiprās puses</w:t>
            </w:r>
          </w:p>
        </w:tc>
        <w:tc>
          <w:tcPr>
            <w:tcW w:w="3232" w:type="dxa"/>
          </w:tcPr>
          <w:p w14:paraId="60305660" w14:textId="77777777" w:rsidR="003D73EE" w:rsidRPr="006A1789" w:rsidRDefault="00665A60" w:rsidP="002A67A2">
            <w:pPr>
              <w:pStyle w:val="ListParagraph"/>
              <w:ind w:left="0"/>
              <w:jc w:val="center"/>
              <w:rPr>
                <w:rFonts w:ascii="Times New Roman" w:eastAsia="Times New Roman" w:hAnsi="Times New Roman" w:cs="Times New Roman"/>
                <w:color w:val="000000" w:themeColor="text1"/>
                <w:sz w:val="24"/>
                <w:szCs w:val="24"/>
                <w:lang w:val="lv-LV"/>
              </w:rPr>
            </w:pPr>
            <w:r w:rsidRPr="006A1789">
              <w:rPr>
                <w:rFonts w:ascii="Times New Roman" w:eastAsia="Times New Roman" w:hAnsi="Times New Roman" w:cs="Times New Roman"/>
                <w:color w:val="000000" w:themeColor="text1"/>
                <w:sz w:val="24"/>
                <w:szCs w:val="24"/>
                <w:lang w:val="lv-LV"/>
              </w:rPr>
              <w:t>Turpmākās attīstības vajadzības</w:t>
            </w:r>
          </w:p>
        </w:tc>
      </w:tr>
      <w:tr w:rsidR="00E82AA1" w14:paraId="747456ED" w14:textId="77777777" w:rsidTr="004F479B">
        <w:tc>
          <w:tcPr>
            <w:tcW w:w="2475" w:type="dxa"/>
          </w:tcPr>
          <w:p w14:paraId="63A7D3A0" w14:textId="77777777" w:rsidR="003D73EE" w:rsidRPr="006A1789" w:rsidRDefault="00665A60" w:rsidP="00195042">
            <w:pPr>
              <w:pStyle w:val="ListParagraph"/>
              <w:ind w:left="0"/>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bCs/>
                <w:sz w:val="24"/>
                <w:szCs w:val="24"/>
                <w:lang w:val="lv-LV" w:eastAsia="lv-LV"/>
              </w:rPr>
              <w:t>Iestādes</w:t>
            </w:r>
            <w:r w:rsidRPr="006A1789">
              <w:rPr>
                <w:rFonts w:ascii="Times New Roman" w:eastAsia="Times New Roman" w:hAnsi="Times New Roman" w:cs="Times New Roman"/>
                <w:bCs/>
                <w:sz w:val="24"/>
                <w:szCs w:val="24"/>
                <w:lang w:val="lv-LV" w:eastAsia="lv-LV"/>
              </w:rPr>
              <w:t xml:space="preserve"> darbs, iegūstot informāciju un datus par izglītojamo, vecāku un personāla drošību un psiholoģisko labklājību</w:t>
            </w:r>
          </w:p>
        </w:tc>
        <w:tc>
          <w:tcPr>
            <w:tcW w:w="4471" w:type="dxa"/>
          </w:tcPr>
          <w:p w14:paraId="386E9663" w14:textId="77777777" w:rsidR="003D73EE" w:rsidRDefault="00665A60" w:rsidP="00304EC4">
            <w:pPr>
              <w:pStyle w:val="ListParagraph"/>
              <w:ind w:left="0"/>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 xml:space="preserve">Katru mācību gadu tiek veikta </w:t>
            </w:r>
            <w:r w:rsidR="006401B8">
              <w:rPr>
                <w:rFonts w:ascii="Times New Roman" w:eastAsia="Times New Roman" w:hAnsi="Times New Roman" w:cs="Times New Roman"/>
                <w:color w:val="000000" w:themeColor="text1"/>
                <w:sz w:val="24"/>
                <w:szCs w:val="24"/>
                <w:lang w:val="lv-LV"/>
              </w:rPr>
              <w:t>audzēkņu vecāku un pedagoģisko darbinieku anketēšana</w:t>
            </w:r>
            <w:r w:rsidR="00810932">
              <w:rPr>
                <w:rFonts w:ascii="Times New Roman" w:eastAsia="Times New Roman" w:hAnsi="Times New Roman" w:cs="Times New Roman"/>
                <w:color w:val="000000" w:themeColor="text1"/>
                <w:sz w:val="24"/>
                <w:szCs w:val="24"/>
                <w:lang w:val="lv-LV"/>
              </w:rPr>
              <w:t xml:space="preserve">, kas sniedz objektīvu informāciju par situāciju iestādē. </w:t>
            </w:r>
          </w:p>
          <w:p w14:paraId="058C3813" w14:textId="77777777" w:rsidR="00810932" w:rsidRDefault="00665A60" w:rsidP="00304EC4">
            <w:pPr>
              <w:pStyle w:val="ListParagraph"/>
              <w:ind w:left="0"/>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Notiek arī individuālas sarunas ar vecākiem, pulciņu vadītāji organizē savu audzēkņu vecāku sapulces.</w:t>
            </w:r>
          </w:p>
          <w:p w14:paraId="6F4FD7CA" w14:textId="77777777" w:rsidR="003F06C4" w:rsidRDefault="00665A60" w:rsidP="00304EC4">
            <w:pPr>
              <w:pStyle w:val="ListParagraph"/>
              <w:ind w:left="0"/>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 xml:space="preserve">Vecāku aptaujā (348 respondenti) </w:t>
            </w:r>
            <w:r w:rsidR="003E16BA">
              <w:rPr>
                <w:rFonts w:ascii="Times New Roman" w:eastAsia="Times New Roman" w:hAnsi="Times New Roman" w:cs="Times New Roman"/>
                <w:color w:val="000000" w:themeColor="text1"/>
                <w:sz w:val="24"/>
                <w:szCs w:val="24"/>
                <w:lang w:val="lv-LV"/>
              </w:rPr>
              <w:t>gūtie dati:</w:t>
            </w:r>
            <w:r>
              <w:rPr>
                <w:rFonts w:ascii="Times New Roman" w:eastAsia="Times New Roman" w:hAnsi="Times New Roman" w:cs="Times New Roman"/>
                <w:color w:val="000000" w:themeColor="text1"/>
                <w:sz w:val="24"/>
                <w:szCs w:val="24"/>
                <w:lang w:val="lv-LV"/>
              </w:rPr>
              <w:t xml:space="preserve"> ,,Mans bērns skolā jūtas droši” - 94.5%.;</w:t>
            </w:r>
          </w:p>
          <w:p w14:paraId="651644A3" w14:textId="77777777" w:rsidR="003F06C4" w:rsidRDefault="00665A60" w:rsidP="00304EC4">
            <w:pPr>
              <w:pStyle w:val="ListParagraph"/>
              <w:ind w:left="0"/>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,,Es jūtos droši par bērnu, kad viņš ir nodarbībās – 96,5%;</w:t>
            </w:r>
          </w:p>
          <w:p w14:paraId="2253FC8E" w14:textId="77777777" w:rsidR="003F06C4" w:rsidRDefault="00665A60" w:rsidP="00304EC4">
            <w:pPr>
              <w:pStyle w:val="ListParagraph"/>
              <w:ind w:left="0"/>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,,Skolas apkārtējā teritorija ir droša un sakārtota”  - 77,8%.</w:t>
            </w:r>
          </w:p>
          <w:p w14:paraId="0B0C972D" w14:textId="77777777" w:rsidR="00746AEB" w:rsidRPr="00746AEB" w:rsidRDefault="00665A60" w:rsidP="00304EC4">
            <w:pPr>
              <w:pStyle w:val="ListParagraph"/>
              <w:ind w:left="0"/>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Pedagogu aptaujā iesaistītie (73 respondenti ) atzīst:</w:t>
            </w:r>
            <w:r w:rsidR="00E76BE9">
              <w:rPr>
                <w:rFonts w:ascii="Times New Roman" w:eastAsia="Times New Roman" w:hAnsi="Times New Roman" w:cs="Times New Roman"/>
                <w:color w:val="000000" w:themeColor="text1"/>
                <w:sz w:val="24"/>
                <w:szCs w:val="24"/>
                <w:lang w:val="lv-LV"/>
              </w:rPr>
              <w:t xml:space="preserve"> </w:t>
            </w:r>
            <w:r w:rsidRPr="00746AEB">
              <w:rPr>
                <w:rFonts w:ascii="Times New Roman" w:eastAsia="Times New Roman" w:hAnsi="Times New Roman" w:cs="Times New Roman"/>
                <w:color w:val="000000" w:themeColor="text1"/>
                <w:sz w:val="24"/>
                <w:szCs w:val="24"/>
                <w:lang w:val="lv-LV"/>
              </w:rPr>
              <w:t>,,Man ir pozitīvs apmierinātības līmenis</w:t>
            </w:r>
            <w:r>
              <w:rPr>
                <w:rFonts w:ascii="Times New Roman" w:eastAsia="Times New Roman" w:hAnsi="Times New Roman" w:cs="Times New Roman"/>
                <w:color w:val="000000" w:themeColor="text1"/>
                <w:sz w:val="24"/>
                <w:szCs w:val="24"/>
                <w:lang w:val="lv-LV"/>
              </w:rPr>
              <w:t xml:space="preserve"> par drošību un psiholoģisko labklājību iestādē”- 83,8%</w:t>
            </w:r>
          </w:p>
        </w:tc>
        <w:tc>
          <w:tcPr>
            <w:tcW w:w="3232" w:type="dxa"/>
          </w:tcPr>
          <w:p w14:paraId="7D1046AD" w14:textId="77777777" w:rsidR="00746AEB" w:rsidRPr="006A1789" w:rsidRDefault="00665A60" w:rsidP="00304EC4">
            <w:pPr>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 xml:space="preserve">Nepieciešams organizēt pirmsskolas vecuma audzēkņu vecāku sapulces, pieaicinot speciālistus, jo analizējot dažādas situācijas, atklājas, ka jaunajiem vecākiem trūkst zināšanu par audzināšanas darba jautājumiem. </w:t>
            </w:r>
          </w:p>
        </w:tc>
      </w:tr>
      <w:tr w:rsidR="00E82AA1" w14:paraId="5419EB42" w14:textId="77777777" w:rsidTr="004F479B">
        <w:tc>
          <w:tcPr>
            <w:tcW w:w="2475" w:type="dxa"/>
          </w:tcPr>
          <w:p w14:paraId="2E37BA82" w14:textId="77777777" w:rsidR="003D73EE" w:rsidRPr="006A1789" w:rsidRDefault="00665A60" w:rsidP="00195042">
            <w:pPr>
              <w:pStyle w:val="ListParagraph"/>
              <w:ind w:left="0"/>
              <w:rPr>
                <w:rFonts w:ascii="Times New Roman" w:eastAsia="Times New Roman" w:hAnsi="Times New Roman" w:cs="Times New Roman"/>
                <w:sz w:val="24"/>
                <w:szCs w:val="24"/>
                <w:lang w:val="lv-LV"/>
              </w:rPr>
            </w:pPr>
            <w:r>
              <w:rPr>
                <w:rFonts w:ascii="Times New Roman" w:eastAsia="Times New Roman" w:hAnsi="Times New Roman" w:cs="Times New Roman"/>
                <w:bCs/>
                <w:sz w:val="24"/>
                <w:szCs w:val="24"/>
                <w:lang w:val="lv-LV" w:eastAsia="lv-LV"/>
              </w:rPr>
              <w:t>Iestādes</w:t>
            </w:r>
            <w:r w:rsidRPr="006A1789">
              <w:rPr>
                <w:rFonts w:ascii="Times New Roman" w:eastAsia="Times New Roman" w:hAnsi="Times New Roman" w:cs="Times New Roman"/>
                <w:bCs/>
                <w:sz w:val="24"/>
                <w:szCs w:val="24"/>
                <w:lang w:val="lv-LV" w:eastAsia="lv-LV"/>
              </w:rPr>
              <w:t xml:space="preserve"> </w:t>
            </w:r>
            <w:r w:rsidRPr="006A1789">
              <w:rPr>
                <w:rFonts w:ascii="Times New Roman" w:hAnsi="Times New Roman" w:cs="Times New Roman"/>
                <w:sz w:val="24"/>
                <w:szCs w:val="24"/>
                <w:lang w:val="lv-LV"/>
              </w:rPr>
              <w:t>iekšējās kārtības un drošības noteikumu ievērošana</w:t>
            </w:r>
          </w:p>
        </w:tc>
        <w:tc>
          <w:tcPr>
            <w:tcW w:w="4471" w:type="dxa"/>
          </w:tcPr>
          <w:p w14:paraId="2AFAE32C" w14:textId="77777777" w:rsidR="003D73EE" w:rsidRDefault="00665A60" w:rsidP="00304EC4">
            <w:pPr>
              <w:pStyle w:val="ListParagraph"/>
              <w:ind w:left="0"/>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 xml:space="preserve">Uzņemot audzēkņus mācību iestādē vecāki tiek iepazīstināti ar iekšējās kārtības noteikumiem un </w:t>
            </w:r>
            <w:r w:rsidR="0095728E">
              <w:rPr>
                <w:rFonts w:ascii="Times New Roman" w:eastAsia="Times New Roman" w:hAnsi="Times New Roman" w:cs="Times New Roman"/>
                <w:color w:val="000000" w:themeColor="text1"/>
                <w:sz w:val="24"/>
                <w:szCs w:val="24"/>
                <w:lang w:val="lv-LV"/>
              </w:rPr>
              <w:t xml:space="preserve">vecāki </w:t>
            </w:r>
            <w:r>
              <w:rPr>
                <w:rFonts w:ascii="Times New Roman" w:eastAsia="Times New Roman" w:hAnsi="Times New Roman" w:cs="Times New Roman"/>
                <w:color w:val="000000" w:themeColor="text1"/>
                <w:sz w:val="24"/>
                <w:szCs w:val="24"/>
                <w:lang w:val="lv-LV"/>
              </w:rPr>
              <w:t>parakstās, ka ir iepazinušies ar iekšējās kārtības noteikumiem.</w:t>
            </w:r>
          </w:p>
          <w:p w14:paraId="75E9CF92" w14:textId="77777777" w:rsidR="0095728E" w:rsidRPr="006A1789" w:rsidRDefault="00665A60" w:rsidP="00304EC4">
            <w:pPr>
              <w:pStyle w:val="ListParagraph"/>
              <w:ind w:left="0"/>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Pulciņu nodarbībās pedagogi pēc instruktāž</w:t>
            </w:r>
            <w:r w:rsidR="0018610B">
              <w:rPr>
                <w:rFonts w:ascii="Times New Roman" w:eastAsia="Times New Roman" w:hAnsi="Times New Roman" w:cs="Times New Roman"/>
                <w:color w:val="000000" w:themeColor="text1"/>
                <w:sz w:val="24"/>
                <w:szCs w:val="24"/>
                <w:lang w:val="lv-LV"/>
              </w:rPr>
              <w:t>u par ,,Iekšējās kārtības noteikumiem”, ,,Drošības noteikumiem un ,,Ēkas evakuācijas plāna noteikumiem”,</w:t>
            </w:r>
            <w:r>
              <w:rPr>
                <w:rFonts w:ascii="Times New Roman" w:eastAsia="Times New Roman" w:hAnsi="Times New Roman" w:cs="Times New Roman"/>
                <w:color w:val="000000" w:themeColor="text1"/>
                <w:sz w:val="24"/>
                <w:szCs w:val="24"/>
                <w:lang w:val="lv-LV"/>
              </w:rPr>
              <w:t xml:space="preserve"> veikšanas aicina audzēkņus parakstīties nodarbību žurnāl</w:t>
            </w:r>
            <w:r w:rsidR="003E16BA">
              <w:rPr>
                <w:rFonts w:ascii="Times New Roman" w:eastAsia="Times New Roman" w:hAnsi="Times New Roman" w:cs="Times New Roman"/>
                <w:color w:val="000000" w:themeColor="text1"/>
                <w:sz w:val="24"/>
                <w:szCs w:val="24"/>
                <w:lang w:val="lv-LV"/>
              </w:rPr>
              <w:t>os.</w:t>
            </w:r>
          </w:p>
        </w:tc>
        <w:tc>
          <w:tcPr>
            <w:tcW w:w="3232" w:type="dxa"/>
          </w:tcPr>
          <w:p w14:paraId="25CD03E9" w14:textId="77777777" w:rsidR="003D73EE" w:rsidRDefault="00665A60" w:rsidP="00304EC4">
            <w:pPr>
              <w:pStyle w:val="ListParagraph"/>
              <w:ind w:left="0"/>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Pievērst lielāku uzmanību pirmsskolas vecuma bērnu vecāku informēšanai par ,,Iekšējās kārtības noteikumu” un ,,Drošības noteikumu” ievērošanu, pavadot bērnus uz nodarbībām.</w:t>
            </w:r>
          </w:p>
          <w:p w14:paraId="451BBC77" w14:textId="77777777" w:rsidR="00DF0AC5" w:rsidRPr="006A1789" w:rsidRDefault="00665A60" w:rsidP="00304EC4">
            <w:pPr>
              <w:pStyle w:val="ListParagraph"/>
              <w:ind w:left="0"/>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Jāveic vecāku informēšana par bērnu velosipēdu, skrejriteņu u.c. novietošanas kārtību iestādes iekšpagalmā.</w:t>
            </w:r>
          </w:p>
        </w:tc>
      </w:tr>
      <w:tr w:rsidR="00E82AA1" w14:paraId="3561D68E" w14:textId="77777777" w:rsidTr="004F479B">
        <w:tc>
          <w:tcPr>
            <w:tcW w:w="2475" w:type="dxa"/>
          </w:tcPr>
          <w:p w14:paraId="01632E81" w14:textId="77777777" w:rsidR="003D73EE" w:rsidRPr="006A1789" w:rsidRDefault="00665A60" w:rsidP="00195042">
            <w:pPr>
              <w:pStyle w:val="ListParagraph"/>
              <w:ind w:left="0"/>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bCs/>
                <w:sz w:val="24"/>
                <w:szCs w:val="24"/>
                <w:lang w:val="lv-LV" w:eastAsia="lv-LV"/>
              </w:rPr>
              <w:t>Iestādes</w:t>
            </w:r>
            <w:r w:rsidRPr="006A1789">
              <w:rPr>
                <w:rFonts w:ascii="Times New Roman" w:eastAsia="Times New Roman" w:hAnsi="Times New Roman" w:cs="Times New Roman"/>
                <w:bCs/>
                <w:sz w:val="24"/>
                <w:szCs w:val="24"/>
                <w:lang w:val="lv-LV" w:eastAsia="lv-LV"/>
              </w:rPr>
              <w:t xml:space="preserve"> </w:t>
            </w:r>
            <w:r w:rsidRPr="006A1789">
              <w:rPr>
                <w:rFonts w:ascii="Times New Roman" w:hAnsi="Times New Roman" w:cs="Times New Roman"/>
                <w:sz w:val="24"/>
                <w:szCs w:val="24"/>
                <w:lang w:val="lv-LV"/>
              </w:rPr>
              <w:t>fiziskā drošība un ar to saistīto risku identificēšana un novēršana</w:t>
            </w:r>
          </w:p>
        </w:tc>
        <w:tc>
          <w:tcPr>
            <w:tcW w:w="4471" w:type="dxa"/>
          </w:tcPr>
          <w:p w14:paraId="54FBB113" w14:textId="77777777" w:rsidR="003D73EE" w:rsidRPr="00F10326" w:rsidRDefault="00665A60" w:rsidP="00304EC4">
            <w:pPr>
              <w:jc w:val="both"/>
              <w:rPr>
                <w:rFonts w:ascii="Times New Roman" w:eastAsia="Times New Roman" w:hAnsi="Times New Roman" w:cs="Times New Roman"/>
                <w:color w:val="000000" w:themeColor="text1"/>
                <w:sz w:val="24"/>
                <w:szCs w:val="24"/>
                <w:lang w:val="lv-LV"/>
              </w:rPr>
            </w:pPr>
            <w:r w:rsidRPr="00F10326">
              <w:rPr>
                <w:rFonts w:ascii="Times New Roman" w:eastAsia="Times New Roman" w:hAnsi="Times New Roman" w:cs="Times New Roman"/>
                <w:color w:val="000000" w:themeColor="text1"/>
                <w:sz w:val="24"/>
                <w:szCs w:val="24"/>
                <w:lang w:val="lv-LV"/>
              </w:rPr>
              <w:t xml:space="preserve">Ir izstrādāta </w:t>
            </w:r>
            <w:r w:rsidR="00E76BE9">
              <w:rPr>
                <w:rFonts w:ascii="Times New Roman" w:eastAsia="Times New Roman" w:hAnsi="Times New Roman" w:cs="Times New Roman"/>
                <w:color w:val="000000" w:themeColor="text1"/>
                <w:sz w:val="24"/>
                <w:szCs w:val="24"/>
                <w:lang w:val="lv-LV"/>
              </w:rPr>
              <w:t>auto</w:t>
            </w:r>
            <w:r w:rsidRPr="00F10326">
              <w:rPr>
                <w:rFonts w:ascii="Times New Roman" w:eastAsia="Times New Roman" w:hAnsi="Times New Roman" w:cs="Times New Roman"/>
                <w:color w:val="000000" w:themeColor="text1"/>
                <w:sz w:val="24"/>
                <w:szCs w:val="24"/>
                <w:lang w:val="lv-LV"/>
              </w:rPr>
              <w:t>mašīnu novietošanas kārtība, lai būtu drošāka situācija pie skolas ieejas.</w:t>
            </w:r>
          </w:p>
          <w:p w14:paraId="56C5182B" w14:textId="77777777" w:rsidR="00AC32F0" w:rsidRPr="00F10326" w:rsidRDefault="00665A60" w:rsidP="00304EC4">
            <w:pPr>
              <w:pStyle w:val="CommentText"/>
              <w:jc w:val="both"/>
              <w:rPr>
                <w:rFonts w:ascii="Times New Roman" w:hAnsi="Times New Roman" w:cs="Times New Roman"/>
                <w:sz w:val="24"/>
                <w:szCs w:val="24"/>
                <w:lang w:val="lv-LV"/>
              </w:rPr>
            </w:pPr>
            <w:r w:rsidRPr="00F10326">
              <w:rPr>
                <w:rFonts w:ascii="Times New Roman" w:hAnsi="Times New Roman" w:cs="Times New Roman"/>
                <w:sz w:val="24"/>
                <w:szCs w:val="24"/>
                <w:lang w:val="lv-LV"/>
              </w:rPr>
              <w:lastRenderedPageBreak/>
              <w:t>Iestāde ir izstrādājusi iekšējās kārtības un drošības noteikumus, darba kārtības noteikumus, trešo personu uzturēšanās noteikumus izglītības iestādē, visi iepaz</w:t>
            </w:r>
            <w:r w:rsidR="00E76BE9">
              <w:rPr>
                <w:rFonts w:ascii="Times New Roman" w:hAnsi="Times New Roman" w:cs="Times New Roman"/>
                <w:sz w:val="24"/>
                <w:szCs w:val="24"/>
                <w:lang w:val="lv-LV"/>
              </w:rPr>
              <w:t>ī</w:t>
            </w:r>
            <w:r w:rsidRPr="00F10326">
              <w:rPr>
                <w:rFonts w:ascii="Times New Roman" w:hAnsi="Times New Roman" w:cs="Times New Roman"/>
                <w:sz w:val="24"/>
                <w:szCs w:val="24"/>
                <w:lang w:val="lv-LV"/>
              </w:rPr>
              <w:t>stināti</w:t>
            </w:r>
            <w:r w:rsidR="00E76BE9">
              <w:rPr>
                <w:rFonts w:ascii="Times New Roman" w:hAnsi="Times New Roman" w:cs="Times New Roman"/>
                <w:sz w:val="24"/>
                <w:szCs w:val="24"/>
                <w:lang w:val="lv-LV"/>
              </w:rPr>
              <w:t>,</w:t>
            </w:r>
            <w:r w:rsidRPr="00F10326">
              <w:rPr>
                <w:rFonts w:ascii="Times New Roman" w:hAnsi="Times New Roman" w:cs="Times New Roman"/>
                <w:sz w:val="24"/>
                <w:szCs w:val="24"/>
                <w:lang w:val="lv-LV"/>
              </w:rPr>
              <w:t xml:space="preserve"> par ko vecāki parakstās audzēkņu uzņemšanas iesniegumos.</w:t>
            </w:r>
          </w:p>
          <w:p w14:paraId="623D0EFF" w14:textId="77777777" w:rsidR="00AC32F0" w:rsidRPr="00F10326" w:rsidRDefault="00665A60" w:rsidP="00304EC4">
            <w:pPr>
              <w:pStyle w:val="CommentText"/>
              <w:jc w:val="both"/>
              <w:rPr>
                <w:rFonts w:ascii="Times New Roman" w:hAnsi="Times New Roman" w:cs="Times New Roman"/>
                <w:sz w:val="24"/>
                <w:szCs w:val="24"/>
                <w:lang w:val="lv-LV"/>
              </w:rPr>
            </w:pPr>
            <w:r w:rsidRPr="00F10326">
              <w:rPr>
                <w:rFonts w:ascii="Times New Roman" w:hAnsi="Times New Roman" w:cs="Times New Roman"/>
                <w:sz w:val="24"/>
                <w:szCs w:val="24"/>
                <w:lang w:val="lv-LV"/>
              </w:rPr>
              <w:t>Izglītības iestādē ir izstrādāta kārtība, kā rīkoties ārkārtas gadījumos, tā ir preventīvi pārbaudīta, to pārzina gan darbinieki, gan izglītojamie</w:t>
            </w:r>
            <w:r w:rsidR="00E76BE9">
              <w:rPr>
                <w:rFonts w:ascii="Times New Roman" w:hAnsi="Times New Roman" w:cs="Times New Roman"/>
                <w:sz w:val="24"/>
                <w:szCs w:val="24"/>
                <w:lang w:val="lv-LV"/>
              </w:rPr>
              <w:t>.</w:t>
            </w:r>
          </w:p>
          <w:p w14:paraId="5B75439F" w14:textId="77777777" w:rsidR="00AC32F0" w:rsidRPr="00F10326" w:rsidRDefault="00665A60" w:rsidP="00304EC4">
            <w:pPr>
              <w:pStyle w:val="CommentText"/>
              <w:jc w:val="both"/>
              <w:rPr>
                <w:rFonts w:ascii="Times New Roman" w:hAnsi="Times New Roman" w:cs="Times New Roman"/>
                <w:sz w:val="24"/>
                <w:szCs w:val="24"/>
                <w:lang w:val="lv-LV"/>
              </w:rPr>
            </w:pPr>
            <w:r w:rsidRPr="00F10326">
              <w:rPr>
                <w:rFonts w:ascii="Times New Roman" w:hAnsi="Times New Roman" w:cs="Times New Roman"/>
                <w:sz w:val="24"/>
                <w:szCs w:val="24"/>
                <w:lang w:val="lv-LV"/>
              </w:rPr>
              <w:t>Iestādē darbojas videonovērošana.</w:t>
            </w:r>
          </w:p>
          <w:p w14:paraId="3CB015AF" w14:textId="77777777" w:rsidR="00AC32F0" w:rsidRPr="00F10326" w:rsidRDefault="00AC32F0" w:rsidP="00304EC4">
            <w:pPr>
              <w:pStyle w:val="CommentText"/>
              <w:jc w:val="both"/>
              <w:rPr>
                <w:rFonts w:ascii="Times New Roman" w:eastAsia="Times New Roman" w:hAnsi="Times New Roman" w:cs="Times New Roman"/>
                <w:color w:val="000000" w:themeColor="text1"/>
                <w:sz w:val="24"/>
                <w:szCs w:val="24"/>
                <w:lang w:val="lv-LV"/>
              </w:rPr>
            </w:pPr>
          </w:p>
        </w:tc>
        <w:tc>
          <w:tcPr>
            <w:tcW w:w="3232" w:type="dxa"/>
          </w:tcPr>
          <w:p w14:paraId="4A3CBC21" w14:textId="77777777" w:rsidR="003D73EE" w:rsidRPr="00D13872" w:rsidRDefault="00665A60" w:rsidP="00304EC4">
            <w:pPr>
              <w:pStyle w:val="ListParagraph"/>
              <w:ind w:left="0"/>
              <w:jc w:val="both"/>
              <w:rPr>
                <w:rFonts w:ascii="Times New Roman" w:eastAsia="Times New Roman" w:hAnsi="Times New Roman" w:cs="Times New Roman"/>
                <w:color w:val="000000" w:themeColor="text1"/>
                <w:sz w:val="24"/>
                <w:szCs w:val="24"/>
                <w:lang w:val="lv-LV"/>
              </w:rPr>
            </w:pPr>
            <w:r w:rsidRPr="00D13872">
              <w:rPr>
                <w:rFonts w:ascii="Times New Roman" w:eastAsia="Times New Roman" w:hAnsi="Times New Roman" w:cs="Times New Roman"/>
                <w:color w:val="000000" w:themeColor="text1"/>
                <w:sz w:val="24"/>
                <w:szCs w:val="24"/>
                <w:lang w:val="lv-LV"/>
              </w:rPr>
              <w:lastRenderedPageBreak/>
              <w:t>Jāpievērš lielāka uzmanība vakar</w:t>
            </w:r>
            <w:r w:rsidR="002B5F88" w:rsidRPr="00D13872">
              <w:rPr>
                <w:rFonts w:ascii="Times New Roman" w:eastAsia="Times New Roman" w:hAnsi="Times New Roman" w:cs="Times New Roman"/>
                <w:color w:val="000000" w:themeColor="text1"/>
                <w:sz w:val="24"/>
                <w:szCs w:val="24"/>
                <w:lang w:val="lv-LV"/>
              </w:rPr>
              <w:t>a</w:t>
            </w:r>
            <w:r w:rsidRPr="00D13872">
              <w:rPr>
                <w:rFonts w:ascii="Times New Roman" w:eastAsia="Times New Roman" w:hAnsi="Times New Roman" w:cs="Times New Roman"/>
                <w:color w:val="000000" w:themeColor="text1"/>
                <w:sz w:val="24"/>
                <w:szCs w:val="24"/>
                <w:lang w:val="lv-LV"/>
              </w:rPr>
              <w:t xml:space="preserve"> stundās automašīnu novietošanas kārtības ievērošanai, jo bieži rodas </w:t>
            </w:r>
            <w:r w:rsidRPr="00D13872">
              <w:rPr>
                <w:rFonts w:ascii="Times New Roman" w:eastAsia="Times New Roman" w:hAnsi="Times New Roman" w:cs="Times New Roman"/>
                <w:color w:val="000000" w:themeColor="text1"/>
                <w:sz w:val="24"/>
                <w:szCs w:val="24"/>
                <w:lang w:val="lv-LV"/>
              </w:rPr>
              <w:lastRenderedPageBreak/>
              <w:t>sastrēgumi, kas traucē apmeklētāju drošību.</w:t>
            </w:r>
          </w:p>
          <w:p w14:paraId="170A2ADD" w14:textId="77777777" w:rsidR="00AC32F0" w:rsidRPr="00D13872" w:rsidRDefault="00665A60" w:rsidP="00304EC4">
            <w:pPr>
              <w:pStyle w:val="CommentText"/>
              <w:jc w:val="both"/>
              <w:rPr>
                <w:rFonts w:ascii="Times New Roman" w:hAnsi="Times New Roman" w:cs="Times New Roman"/>
                <w:sz w:val="24"/>
                <w:szCs w:val="24"/>
                <w:lang w:val="lv-LV"/>
              </w:rPr>
            </w:pPr>
            <w:r w:rsidRPr="00D13872">
              <w:rPr>
                <w:rFonts w:ascii="Times New Roman" w:hAnsi="Times New Roman" w:cs="Times New Roman"/>
                <w:sz w:val="24"/>
                <w:szCs w:val="24"/>
                <w:lang w:val="lv-LV"/>
              </w:rPr>
              <w:t xml:space="preserve">Ir izstrādāts algoritms </w:t>
            </w:r>
            <w:r w:rsidR="00357689">
              <w:rPr>
                <w:rFonts w:ascii="Times New Roman" w:hAnsi="Times New Roman" w:cs="Times New Roman"/>
                <w:color w:val="000000"/>
                <w:sz w:val="24"/>
                <w:szCs w:val="24"/>
                <w:lang w:val="lv-LV"/>
              </w:rPr>
              <w:t>v</w:t>
            </w:r>
            <w:r w:rsidRPr="00D13872">
              <w:rPr>
                <w:rFonts w:ascii="Times New Roman" w:hAnsi="Times New Roman" w:cs="Times New Roman"/>
                <w:color w:val="000000"/>
                <w:sz w:val="24"/>
                <w:szCs w:val="24"/>
                <w:lang w:val="lv-LV"/>
              </w:rPr>
              <w:t xml:space="preserve">ardarbības gadījumu risināšanai </w:t>
            </w:r>
          </w:p>
          <w:p w14:paraId="7C1B10D6" w14:textId="77777777" w:rsidR="00AC32F0" w:rsidRPr="006A1789" w:rsidRDefault="00665A60" w:rsidP="00304EC4">
            <w:pPr>
              <w:pStyle w:val="ListParagraph"/>
              <w:ind w:left="0"/>
              <w:jc w:val="both"/>
              <w:rPr>
                <w:rFonts w:ascii="Times New Roman" w:eastAsia="Times New Roman" w:hAnsi="Times New Roman" w:cs="Times New Roman"/>
                <w:color w:val="000000" w:themeColor="text1"/>
                <w:sz w:val="24"/>
                <w:szCs w:val="24"/>
                <w:lang w:val="lv-LV"/>
              </w:rPr>
            </w:pPr>
            <w:r w:rsidRPr="00D13872">
              <w:rPr>
                <w:rFonts w:ascii="Times New Roman" w:hAnsi="Times New Roman" w:cs="Times New Roman"/>
                <w:color w:val="000000"/>
                <w:sz w:val="24"/>
                <w:szCs w:val="24"/>
                <w:lang w:val="lv-LV"/>
              </w:rPr>
              <w:t xml:space="preserve">Risināt problēmsituācijas, balstoties uz vispārējo iztrādāto algoritmu vardarbības gadījumu risināšanai izglītības iestādēs </w:t>
            </w:r>
            <w:hyperlink r:id="rId7" w:history="1">
              <w:r w:rsidRPr="00D13872">
                <w:rPr>
                  <w:rStyle w:val="Hyperlink"/>
                  <w:rFonts w:ascii="Times New Roman" w:hAnsi="Times New Roman" w:cs="Times New Roman"/>
                  <w:sz w:val="24"/>
                  <w:szCs w:val="24"/>
                  <w:lang w:val="lv-LV"/>
                </w:rPr>
                <w:t>https://www.izm.gov.lv/lv/drosiba-izglitibas-iestades</w:t>
              </w:r>
            </w:hyperlink>
          </w:p>
        </w:tc>
      </w:tr>
      <w:tr w:rsidR="00E82AA1" w14:paraId="37D2D560" w14:textId="77777777" w:rsidTr="004F479B">
        <w:tc>
          <w:tcPr>
            <w:tcW w:w="2475" w:type="dxa"/>
          </w:tcPr>
          <w:p w14:paraId="0570E652" w14:textId="77777777" w:rsidR="003D73EE" w:rsidRPr="006A1789" w:rsidRDefault="00665A60" w:rsidP="00195042">
            <w:pPr>
              <w:pStyle w:val="ListParagraph"/>
              <w:ind w:left="0"/>
              <w:rPr>
                <w:rFonts w:ascii="Times New Roman" w:eastAsia="Times New Roman" w:hAnsi="Times New Roman" w:cs="Times New Roman"/>
                <w:color w:val="000000" w:themeColor="text1"/>
                <w:sz w:val="24"/>
                <w:szCs w:val="24"/>
                <w:lang w:val="lv-LV"/>
              </w:rPr>
            </w:pPr>
            <w:r w:rsidRPr="006A1789">
              <w:rPr>
                <w:rFonts w:ascii="Times New Roman" w:hAnsi="Times New Roman" w:cs="Times New Roman"/>
                <w:sz w:val="24"/>
                <w:szCs w:val="24"/>
                <w:lang w:val="lv-LV"/>
              </w:rPr>
              <w:lastRenderedPageBreak/>
              <w:t>Emocionālā drošība izglītības iestādē un ar to saistīto risku novēršana</w:t>
            </w:r>
          </w:p>
        </w:tc>
        <w:tc>
          <w:tcPr>
            <w:tcW w:w="4471" w:type="dxa"/>
          </w:tcPr>
          <w:p w14:paraId="57409E5F" w14:textId="77777777" w:rsidR="000947A5" w:rsidRDefault="00665A60" w:rsidP="00195042">
            <w:pPr>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Iestādē valda labvēlīga emocionālā vide, ko apstiprina vecāku vidū veiktā aptauja</w:t>
            </w:r>
            <w:r w:rsidR="002B5F88">
              <w:rPr>
                <w:rFonts w:ascii="Times New Roman" w:eastAsia="Times New Roman" w:hAnsi="Times New Roman" w:cs="Times New Roman"/>
                <w:color w:val="000000" w:themeColor="text1"/>
                <w:sz w:val="24"/>
                <w:szCs w:val="24"/>
                <w:lang w:val="lv-LV"/>
              </w:rPr>
              <w:t xml:space="preserve">. 90,1% vecāku uzskata, ka skolotāji un saimnieciskie darbinieki ir saprotoši un atsaucīgi pret audzēkņiem un vecākiem. </w:t>
            </w:r>
            <w:r w:rsidR="00AB2A0E">
              <w:rPr>
                <w:rFonts w:ascii="Times New Roman" w:eastAsia="Times New Roman" w:hAnsi="Times New Roman" w:cs="Times New Roman"/>
                <w:color w:val="000000" w:themeColor="text1"/>
                <w:sz w:val="24"/>
                <w:szCs w:val="24"/>
                <w:lang w:val="lv-LV"/>
              </w:rPr>
              <w:t>94</w:t>
            </w:r>
            <w:r w:rsidR="002B5F88">
              <w:rPr>
                <w:rFonts w:ascii="Times New Roman" w:eastAsia="Times New Roman" w:hAnsi="Times New Roman" w:cs="Times New Roman"/>
                <w:color w:val="000000" w:themeColor="text1"/>
                <w:sz w:val="24"/>
                <w:szCs w:val="24"/>
                <w:lang w:val="lv-LV"/>
              </w:rPr>
              <w:t xml:space="preserve">% vecāku uzskata, ka bērni jūtas emocionāli droši iestādē. </w:t>
            </w:r>
          </w:p>
          <w:p w14:paraId="65088065" w14:textId="77777777" w:rsidR="000947A5" w:rsidRDefault="00665A60" w:rsidP="00195042">
            <w:pPr>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Mācību programmās tiek uzņemti visi interesenti neatkarīgi no sagatavotības līmeņa un materiālās situācijas ģimenē.</w:t>
            </w:r>
          </w:p>
          <w:p w14:paraId="12329363" w14:textId="77777777" w:rsidR="003D73EE" w:rsidRPr="006A1789" w:rsidRDefault="00665A60" w:rsidP="00195042">
            <w:pPr>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89,7% aptaujāto vecāku uzskata, ka audzēkņi nesaskaras ar emocionālo un fizisko vardarbību.</w:t>
            </w:r>
          </w:p>
        </w:tc>
        <w:tc>
          <w:tcPr>
            <w:tcW w:w="3232" w:type="dxa"/>
          </w:tcPr>
          <w:p w14:paraId="394CF7A2" w14:textId="77777777" w:rsidR="000947A5" w:rsidRPr="00D13872" w:rsidRDefault="00665A60" w:rsidP="00195042">
            <w:pPr>
              <w:rPr>
                <w:rFonts w:ascii="Times New Roman" w:eastAsia="Times New Roman" w:hAnsi="Times New Roman" w:cs="Times New Roman"/>
                <w:color w:val="000000" w:themeColor="text1"/>
                <w:sz w:val="24"/>
                <w:szCs w:val="24"/>
                <w:lang w:val="lv-LV"/>
              </w:rPr>
            </w:pPr>
            <w:r w:rsidRPr="00D13872">
              <w:rPr>
                <w:rFonts w:ascii="Times New Roman" w:eastAsia="Times New Roman" w:hAnsi="Times New Roman" w:cs="Times New Roman"/>
                <w:color w:val="000000" w:themeColor="text1"/>
                <w:sz w:val="24"/>
                <w:szCs w:val="24"/>
                <w:lang w:val="lv-LV"/>
              </w:rPr>
              <w:t>Jāveicina iekļaujošās izglītības attīstība</w:t>
            </w:r>
            <w:r w:rsidR="00357689">
              <w:rPr>
                <w:rFonts w:ascii="Times New Roman" w:eastAsia="Times New Roman" w:hAnsi="Times New Roman" w:cs="Times New Roman"/>
                <w:color w:val="000000" w:themeColor="text1"/>
                <w:sz w:val="24"/>
                <w:szCs w:val="24"/>
                <w:lang w:val="lv-LV"/>
              </w:rPr>
              <w:t>.</w:t>
            </w:r>
          </w:p>
          <w:p w14:paraId="58C4E44E" w14:textId="77777777" w:rsidR="000947A5" w:rsidRPr="00D13872" w:rsidRDefault="00665A60" w:rsidP="00195042">
            <w:pPr>
              <w:rPr>
                <w:rFonts w:ascii="Times New Roman" w:eastAsia="Times New Roman" w:hAnsi="Times New Roman" w:cs="Times New Roman"/>
                <w:color w:val="000000" w:themeColor="text1"/>
                <w:sz w:val="24"/>
                <w:szCs w:val="24"/>
                <w:lang w:val="lv-LV"/>
              </w:rPr>
            </w:pPr>
            <w:r w:rsidRPr="00D13872">
              <w:rPr>
                <w:rFonts w:ascii="Times New Roman" w:eastAsia="Times New Roman" w:hAnsi="Times New Roman" w:cs="Times New Roman"/>
                <w:color w:val="000000" w:themeColor="text1"/>
                <w:sz w:val="24"/>
                <w:szCs w:val="24"/>
                <w:lang w:val="lv-LV"/>
              </w:rPr>
              <w:t>Sociālajam pedagogam vairāk jāseko pirmsskolas un jaunākā skolas vecuma bērnu adaptācijas procesam iestādē</w:t>
            </w:r>
            <w:r w:rsidR="00D13872" w:rsidRPr="00D13872">
              <w:rPr>
                <w:rFonts w:ascii="Times New Roman" w:eastAsia="Times New Roman" w:hAnsi="Times New Roman" w:cs="Times New Roman"/>
                <w:color w:val="000000" w:themeColor="text1"/>
                <w:sz w:val="24"/>
                <w:szCs w:val="24"/>
                <w:lang w:val="lv-LV"/>
              </w:rPr>
              <w:t>.</w:t>
            </w:r>
          </w:p>
          <w:p w14:paraId="1477781A" w14:textId="77777777" w:rsidR="00D13872" w:rsidRPr="00D13872" w:rsidRDefault="00665A60" w:rsidP="00195042">
            <w:pPr>
              <w:rPr>
                <w:rFonts w:ascii="Times New Roman" w:eastAsia="Times New Roman" w:hAnsi="Times New Roman" w:cs="Times New Roman"/>
                <w:color w:val="000000" w:themeColor="text1"/>
                <w:sz w:val="24"/>
                <w:szCs w:val="24"/>
                <w:lang w:val="lv-LV"/>
              </w:rPr>
            </w:pPr>
            <w:r w:rsidRPr="00357689">
              <w:rPr>
                <w:rFonts w:ascii="Times New Roman" w:hAnsi="Times New Roman" w:cs="Times New Roman"/>
                <w:color w:val="000000"/>
                <w:sz w:val="24"/>
                <w:szCs w:val="24"/>
                <w:lang w:val="lv-LV"/>
              </w:rPr>
              <w:t>Risināt problēmsituācijas, balstoties uz vispārējo iztrādāto algoritmu vardarbības gadījumu risināšanai izglītības iestādēs</w:t>
            </w:r>
            <w:r w:rsidR="00357689">
              <w:rPr>
                <w:rFonts w:ascii="Times New Roman" w:hAnsi="Times New Roman" w:cs="Times New Roman"/>
                <w:color w:val="000000"/>
                <w:sz w:val="24"/>
                <w:szCs w:val="24"/>
                <w:lang w:val="lv-LV"/>
              </w:rPr>
              <w:t xml:space="preserve">: </w:t>
            </w:r>
            <w:hyperlink r:id="rId8" w:history="1">
              <w:r w:rsidR="00357689" w:rsidRPr="001A01AE">
                <w:rPr>
                  <w:rStyle w:val="Hyperlink"/>
                  <w:rFonts w:ascii="Times New Roman" w:hAnsi="Times New Roman" w:cs="Times New Roman"/>
                  <w:sz w:val="24"/>
                  <w:szCs w:val="24"/>
                  <w:lang w:val="lv-LV"/>
                </w:rPr>
                <w:t>https://www.izm.gov.lv/lv/drosiba-izglitibas-iestades</w:t>
              </w:r>
            </w:hyperlink>
          </w:p>
          <w:p w14:paraId="46474946" w14:textId="77777777" w:rsidR="003D73EE" w:rsidRPr="00D13872" w:rsidRDefault="003D73EE" w:rsidP="00195042">
            <w:pPr>
              <w:ind w:left="360"/>
              <w:rPr>
                <w:rFonts w:ascii="Times New Roman" w:eastAsia="Times New Roman" w:hAnsi="Times New Roman" w:cs="Times New Roman"/>
                <w:color w:val="000000" w:themeColor="text1"/>
                <w:sz w:val="24"/>
                <w:szCs w:val="24"/>
                <w:lang w:val="lv-LV"/>
              </w:rPr>
            </w:pPr>
          </w:p>
        </w:tc>
      </w:tr>
      <w:tr w:rsidR="00E82AA1" w14:paraId="22C68CC7" w14:textId="77777777" w:rsidTr="004F479B">
        <w:tc>
          <w:tcPr>
            <w:tcW w:w="2475" w:type="dxa"/>
          </w:tcPr>
          <w:p w14:paraId="2E50A0A3" w14:textId="77777777" w:rsidR="003D73EE" w:rsidRPr="006A1789" w:rsidRDefault="00665A60" w:rsidP="00195042">
            <w:pPr>
              <w:pStyle w:val="ListParagraph"/>
              <w:ind w:left="0"/>
              <w:rPr>
                <w:rFonts w:ascii="Times New Roman" w:hAnsi="Times New Roman" w:cs="Times New Roman"/>
                <w:color w:val="000000" w:themeColor="text1"/>
                <w:sz w:val="24"/>
                <w:szCs w:val="24"/>
                <w:lang w:val="lv-LV"/>
              </w:rPr>
            </w:pPr>
            <w:r>
              <w:rPr>
                <w:rFonts w:ascii="Times New Roman" w:eastAsia="Times New Roman" w:hAnsi="Times New Roman" w:cs="Times New Roman"/>
                <w:bCs/>
                <w:sz w:val="24"/>
                <w:szCs w:val="24"/>
                <w:lang w:val="lv-LV" w:eastAsia="lv-LV"/>
              </w:rPr>
              <w:t>Iestādes</w:t>
            </w:r>
            <w:r w:rsidRPr="006A1789">
              <w:rPr>
                <w:rFonts w:ascii="Times New Roman" w:eastAsia="Times New Roman" w:hAnsi="Times New Roman" w:cs="Times New Roman"/>
                <w:bCs/>
                <w:sz w:val="24"/>
                <w:szCs w:val="24"/>
                <w:lang w:val="lv-LV" w:eastAsia="lv-LV"/>
              </w:rPr>
              <w:t xml:space="preserve"> </w:t>
            </w:r>
            <w:r w:rsidRPr="006A1789">
              <w:rPr>
                <w:rFonts w:ascii="Times New Roman" w:hAnsi="Times New Roman" w:cs="Times New Roman"/>
                <w:sz w:val="24"/>
                <w:szCs w:val="24"/>
                <w:lang w:val="lv-LV"/>
              </w:rPr>
              <w:t>personāla un izglītojamo labizjūta</w:t>
            </w:r>
          </w:p>
        </w:tc>
        <w:tc>
          <w:tcPr>
            <w:tcW w:w="4471" w:type="dxa"/>
          </w:tcPr>
          <w:p w14:paraId="662F621B" w14:textId="77777777" w:rsidR="001072D4" w:rsidRDefault="00665A60" w:rsidP="00195042">
            <w:pPr>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Veiktā aptauja liecina, ka 93% no iestādes darbiniekiem uzskata, ka iestādē ir labvēlīga emocionālā vide, kas rada drošības sajūtu</w:t>
            </w:r>
            <w:r w:rsidR="00357689">
              <w:rPr>
                <w:rFonts w:ascii="Times New Roman" w:eastAsia="Times New Roman" w:hAnsi="Times New Roman" w:cs="Times New Roman"/>
                <w:color w:val="000000" w:themeColor="text1"/>
                <w:sz w:val="24"/>
                <w:szCs w:val="24"/>
                <w:lang w:val="lv-LV"/>
              </w:rPr>
              <w:t>.</w:t>
            </w:r>
          </w:p>
          <w:p w14:paraId="42D39E4B" w14:textId="77777777" w:rsidR="003D73EE" w:rsidRDefault="00665A60" w:rsidP="00195042">
            <w:pPr>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94% aptaujāto vecāku uzskata, ka bērns skolā jūtas droši.</w:t>
            </w:r>
          </w:p>
          <w:p w14:paraId="4B6C8015" w14:textId="77777777" w:rsidR="001072D4" w:rsidRPr="006A1789" w:rsidRDefault="00665A60" w:rsidP="00195042">
            <w:pPr>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Iestādē ir izvietotas novērošanas kameras.</w:t>
            </w:r>
          </w:p>
        </w:tc>
        <w:tc>
          <w:tcPr>
            <w:tcW w:w="3232" w:type="dxa"/>
          </w:tcPr>
          <w:p w14:paraId="1C7A817E" w14:textId="77777777" w:rsidR="003D73EE" w:rsidRPr="006A1789" w:rsidRDefault="00665A60" w:rsidP="00195042">
            <w:pPr>
              <w:tabs>
                <w:tab w:val="left" w:pos="518"/>
              </w:tabs>
              <w:rPr>
                <w:rFonts w:ascii="Times New Roman" w:hAnsi="Times New Roman" w:cs="Times New Roman"/>
                <w:color w:val="000000" w:themeColor="text1"/>
                <w:sz w:val="24"/>
                <w:szCs w:val="24"/>
                <w:lang w:val="lv-LV"/>
              </w:rPr>
            </w:pPr>
            <w:r>
              <w:rPr>
                <w:rFonts w:ascii="Times New Roman" w:hAnsi="Times New Roman" w:cs="Times New Roman"/>
                <w:color w:val="000000" w:themeColor="text1"/>
                <w:sz w:val="24"/>
                <w:szCs w:val="24"/>
                <w:lang w:val="lv-LV"/>
              </w:rPr>
              <w:t>Skolas 3</w:t>
            </w:r>
            <w:r w:rsidR="00AB2A0E">
              <w:rPr>
                <w:rFonts w:ascii="Times New Roman" w:hAnsi="Times New Roman" w:cs="Times New Roman"/>
                <w:color w:val="000000" w:themeColor="text1"/>
                <w:sz w:val="24"/>
                <w:szCs w:val="24"/>
                <w:lang w:val="lv-LV"/>
              </w:rPr>
              <w:t>.</w:t>
            </w:r>
            <w:r>
              <w:rPr>
                <w:rFonts w:ascii="Times New Roman" w:hAnsi="Times New Roman" w:cs="Times New Roman"/>
                <w:color w:val="000000" w:themeColor="text1"/>
                <w:sz w:val="24"/>
                <w:szCs w:val="24"/>
                <w:lang w:val="lv-LV"/>
              </w:rPr>
              <w:t xml:space="preserve"> korpusā 2</w:t>
            </w:r>
            <w:r w:rsidR="00AB2A0E">
              <w:rPr>
                <w:rFonts w:ascii="Times New Roman" w:hAnsi="Times New Roman" w:cs="Times New Roman"/>
                <w:color w:val="000000" w:themeColor="text1"/>
                <w:sz w:val="24"/>
                <w:szCs w:val="24"/>
                <w:lang w:val="lv-LV"/>
              </w:rPr>
              <w:t>.</w:t>
            </w:r>
            <w:r>
              <w:rPr>
                <w:rFonts w:ascii="Times New Roman" w:hAnsi="Times New Roman" w:cs="Times New Roman"/>
                <w:color w:val="000000" w:themeColor="text1"/>
                <w:sz w:val="24"/>
                <w:szCs w:val="24"/>
                <w:lang w:val="lv-LV"/>
              </w:rPr>
              <w:t xml:space="preserve"> stāvā nepieciešams vēl papildus uzstādīt novērošanas kameras, lai būtu droš</w:t>
            </w:r>
            <w:r w:rsidR="00AB2A0E">
              <w:rPr>
                <w:rFonts w:ascii="Times New Roman" w:hAnsi="Times New Roman" w:cs="Times New Roman"/>
                <w:color w:val="000000" w:themeColor="text1"/>
                <w:sz w:val="24"/>
                <w:szCs w:val="24"/>
                <w:lang w:val="lv-LV"/>
              </w:rPr>
              <w:t>āka</w:t>
            </w:r>
            <w:r>
              <w:rPr>
                <w:rFonts w:ascii="Times New Roman" w:hAnsi="Times New Roman" w:cs="Times New Roman"/>
                <w:color w:val="000000" w:themeColor="text1"/>
                <w:sz w:val="24"/>
                <w:szCs w:val="24"/>
                <w:lang w:val="lv-LV"/>
              </w:rPr>
              <w:t xml:space="preserve"> vide. </w:t>
            </w:r>
          </w:p>
        </w:tc>
      </w:tr>
    </w:tbl>
    <w:p w14:paraId="36136524" w14:textId="77777777" w:rsidR="00015660" w:rsidRPr="004F479B" w:rsidRDefault="00015660" w:rsidP="004F479B">
      <w:pPr>
        <w:spacing w:after="0" w:line="240" w:lineRule="auto"/>
        <w:jc w:val="both"/>
        <w:rPr>
          <w:rFonts w:ascii="Times New Roman" w:eastAsia="Times New Roman" w:hAnsi="Times New Roman" w:cs="Times New Roman"/>
          <w:color w:val="000000" w:themeColor="text1"/>
          <w:sz w:val="20"/>
          <w:szCs w:val="20"/>
          <w:lang w:val="lv-LV"/>
        </w:rPr>
      </w:pPr>
    </w:p>
    <w:p w14:paraId="211BEE6C" w14:textId="77777777" w:rsidR="003D73EE" w:rsidRPr="006A1789" w:rsidRDefault="00665A60" w:rsidP="003D73EE">
      <w:pPr>
        <w:pStyle w:val="ListParagraph"/>
        <w:numPr>
          <w:ilvl w:val="2"/>
          <w:numId w:val="2"/>
        </w:numPr>
        <w:spacing w:after="0" w:line="240" w:lineRule="auto"/>
        <w:ind w:left="284" w:hanging="284"/>
        <w:jc w:val="both"/>
        <w:rPr>
          <w:rFonts w:ascii="Times New Roman" w:eastAsia="Times New Roman" w:hAnsi="Times New Roman" w:cs="Times New Roman"/>
          <w:color w:val="000000" w:themeColor="text1"/>
          <w:sz w:val="24"/>
          <w:szCs w:val="24"/>
          <w:lang w:val="lv-LV"/>
        </w:rPr>
      </w:pPr>
      <w:r w:rsidRPr="006A1789">
        <w:rPr>
          <w:rFonts w:ascii="Times New Roman" w:eastAsia="Times New Roman" w:hAnsi="Times New Roman" w:cs="Times New Roman"/>
          <w:color w:val="000000" w:themeColor="text1"/>
          <w:sz w:val="24"/>
          <w:szCs w:val="24"/>
          <w:lang w:val="lv-LV"/>
        </w:rPr>
        <w:t>Galvenie secinājumi turpmākajam darbam par visu kritēriju:</w:t>
      </w:r>
    </w:p>
    <w:p w14:paraId="47965EA1" w14:textId="77777777" w:rsidR="003D73EE" w:rsidRPr="006A1789" w:rsidRDefault="00665A60" w:rsidP="003D73EE">
      <w:pPr>
        <w:pStyle w:val="ListParagraph"/>
        <w:spacing w:after="0" w:line="240" w:lineRule="auto"/>
        <w:ind w:left="284" w:hanging="284"/>
        <w:jc w:val="both"/>
        <w:rPr>
          <w:rFonts w:ascii="Times New Roman" w:eastAsia="Times New Roman" w:hAnsi="Times New Roman" w:cs="Times New Roman"/>
          <w:color w:val="000000" w:themeColor="text1"/>
          <w:sz w:val="24"/>
          <w:szCs w:val="24"/>
          <w:lang w:val="lv-LV"/>
        </w:rPr>
      </w:pPr>
      <w:r w:rsidRPr="006A1789">
        <w:rPr>
          <w:rFonts w:ascii="Times New Roman" w:eastAsia="Times New Roman" w:hAnsi="Times New Roman" w:cs="Times New Roman"/>
          <w:color w:val="000000" w:themeColor="text1"/>
          <w:sz w:val="24"/>
          <w:szCs w:val="24"/>
          <w:lang w:val="lv-LV"/>
        </w:rPr>
        <w:t xml:space="preserve">1) </w:t>
      </w:r>
      <w:r w:rsidR="003009BB">
        <w:rPr>
          <w:rFonts w:ascii="Times New Roman" w:eastAsia="Times New Roman" w:hAnsi="Times New Roman" w:cs="Times New Roman"/>
          <w:color w:val="000000" w:themeColor="text1"/>
          <w:sz w:val="24"/>
          <w:szCs w:val="24"/>
          <w:lang w:val="lv-LV"/>
        </w:rPr>
        <w:t>Iestādē ir nodrošināta iekšējās kārtības un drošības noteikumu ievērošana, ko apliecina vecāku anketēšana.</w:t>
      </w:r>
    </w:p>
    <w:p w14:paraId="6EB92592" w14:textId="77777777" w:rsidR="003D73EE" w:rsidRPr="006A1789" w:rsidRDefault="00665A60" w:rsidP="003D73EE">
      <w:pPr>
        <w:pStyle w:val="ListParagraph"/>
        <w:spacing w:after="0" w:line="240" w:lineRule="auto"/>
        <w:ind w:left="284" w:hanging="284"/>
        <w:jc w:val="both"/>
        <w:rPr>
          <w:rFonts w:ascii="Times New Roman" w:eastAsia="Times New Roman" w:hAnsi="Times New Roman" w:cs="Times New Roman"/>
          <w:color w:val="000000" w:themeColor="text1"/>
          <w:sz w:val="24"/>
          <w:szCs w:val="24"/>
          <w:lang w:val="lv-LV"/>
        </w:rPr>
      </w:pPr>
      <w:r w:rsidRPr="006A1789">
        <w:rPr>
          <w:rFonts w:ascii="Times New Roman" w:eastAsia="Times New Roman" w:hAnsi="Times New Roman" w:cs="Times New Roman"/>
          <w:color w:val="000000" w:themeColor="text1"/>
          <w:sz w:val="24"/>
          <w:szCs w:val="24"/>
          <w:lang w:val="lv-LV"/>
        </w:rPr>
        <w:t xml:space="preserve">2) </w:t>
      </w:r>
      <w:r w:rsidR="003009BB">
        <w:rPr>
          <w:rFonts w:ascii="Times New Roman" w:eastAsia="Times New Roman" w:hAnsi="Times New Roman" w:cs="Times New Roman"/>
          <w:color w:val="000000" w:themeColor="text1"/>
          <w:sz w:val="24"/>
          <w:szCs w:val="24"/>
          <w:lang w:val="lv-LV"/>
        </w:rPr>
        <w:t>Audzēkņi jūtas emocionāli droši un fiziski aizsargāti.</w:t>
      </w:r>
    </w:p>
    <w:p w14:paraId="4FE33F22" w14:textId="77777777" w:rsidR="003D73EE" w:rsidRPr="006A1789" w:rsidRDefault="00665A60" w:rsidP="003D73EE">
      <w:pPr>
        <w:pStyle w:val="ListParagraph"/>
        <w:spacing w:after="0" w:line="240" w:lineRule="auto"/>
        <w:ind w:left="284" w:hanging="284"/>
        <w:jc w:val="both"/>
        <w:rPr>
          <w:rFonts w:ascii="Times New Roman" w:eastAsia="Times New Roman" w:hAnsi="Times New Roman" w:cs="Times New Roman"/>
          <w:color w:val="000000" w:themeColor="text1"/>
          <w:sz w:val="24"/>
          <w:szCs w:val="24"/>
          <w:lang w:val="lv-LV"/>
        </w:rPr>
      </w:pPr>
      <w:r w:rsidRPr="006A1789">
        <w:rPr>
          <w:rFonts w:ascii="Times New Roman" w:eastAsia="Times New Roman" w:hAnsi="Times New Roman" w:cs="Times New Roman"/>
          <w:color w:val="000000" w:themeColor="text1"/>
          <w:sz w:val="24"/>
          <w:szCs w:val="24"/>
          <w:lang w:val="lv-LV"/>
        </w:rPr>
        <w:t xml:space="preserve">3) </w:t>
      </w:r>
      <w:r w:rsidR="003009BB">
        <w:rPr>
          <w:rFonts w:ascii="Times New Roman" w:eastAsia="Times New Roman" w:hAnsi="Times New Roman" w:cs="Times New Roman"/>
          <w:color w:val="000000" w:themeColor="text1"/>
          <w:sz w:val="24"/>
          <w:szCs w:val="24"/>
          <w:lang w:val="lv-LV"/>
        </w:rPr>
        <w:t xml:space="preserve">Darbinieku anketēšana apliecina, ka tiek nodrošināta personāla un izglītojamo labizjūta. </w:t>
      </w:r>
    </w:p>
    <w:p w14:paraId="5BF9E72C" w14:textId="77777777" w:rsidR="003D73EE" w:rsidRPr="006A1789" w:rsidRDefault="003D73EE" w:rsidP="003D73EE">
      <w:pPr>
        <w:spacing w:after="0" w:line="240" w:lineRule="auto"/>
        <w:jc w:val="both"/>
        <w:rPr>
          <w:rFonts w:ascii="Times New Roman" w:eastAsia="Times New Roman" w:hAnsi="Times New Roman" w:cs="Times New Roman"/>
          <w:color w:val="414142"/>
          <w:sz w:val="20"/>
          <w:szCs w:val="20"/>
          <w:lang w:val="lv-LV"/>
        </w:rPr>
      </w:pPr>
    </w:p>
    <w:p w14:paraId="1D266B70" w14:textId="77777777" w:rsidR="003D73EE" w:rsidRPr="006A1789" w:rsidRDefault="00665A60" w:rsidP="003D73EE">
      <w:pPr>
        <w:pStyle w:val="ListParagraph"/>
        <w:numPr>
          <w:ilvl w:val="1"/>
          <w:numId w:val="2"/>
        </w:numPr>
        <w:spacing w:after="0" w:line="240" w:lineRule="auto"/>
        <w:rPr>
          <w:rFonts w:ascii="Times New Roman" w:hAnsi="Times New Roman" w:cs="Times New Roman"/>
          <w:sz w:val="24"/>
          <w:szCs w:val="24"/>
          <w:lang w:val="lv-LV"/>
        </w:rPr>
      </w:pPr>
      <w:r w:rsidRPr="006A1789">
        <w:rPr>
          <w:rFonts w:ascii="Times New Roman" w:hAnsi="Times New Roman" w:cs="Times New Roman"/>
          <w:sz w:val="24"/>
          <w:szCs w:val="24"/>
          <w:lang w:val="lv-LV"/>
        </w:rPr>
        <w:t xml:space="preserve">Elementa </w:t>
      </w:r>
      <w:r w:rsidRPr="006A1789">
        <w:rPr>
          <w:rFonts w:ascii="Times New Roman" w:hAnsi="Times New Roman" w:cs="Times New Roman"/>
          <w:b/>
          <w:bCs/>
          <w:sz w:val="24"/>
          <w:szCs w:val="24"/>
          <w:lang w:val="lv-LV"/>
        </w:rPr>
        <w:t>“</w:t>
      </w:r>
      <w:r w:rsidRPr="006A1789">
        <w:rPr>
          <w:rFonts w:ascii="Times New Roman" w:eastAsia="Times New Roman" w:hAnsi="Times New Roman" w:cs="Times New Roman"/>
          <w:b/>
          <w:bCs/>
          <w:sz w:val="24"/>
          <w:szCs w:val="24"/>
          <w:lang w:val="lv-LV" w:eastAsia="lv-LV"/>
        </w:rPr>
        <w:t>Infrastruktūra un resursi</w:t>
      </w:r>
      <w:r w:rsidRPr="006A1789">
        <w:rPr>
          <w:rFonts w:ascii="Times New Roman" w:hAnsi="Times New Roman" w:cs="Times New Roman"/>
          <w:b/>
          <w:bCs/>
          <w:sz w:val="24"/>
          <w:szCs w:val="24"/>
          <w:lang w:val="lv-LV"/>
        </w:rPr>
        <w:t>”</w:t>
      </w:r>
      <w:r w:rsidRPr="006A1789">
        <w:rPr>
          <w:rFonts w:ascii="Times New Roman" w:hAnsi="Times New Roman" w:cs="Times New Roman"/>
          <w:sz w:val="24"/>
          <w:szCs w:val="24"/>
          <w:lang w:val="lv-LV"/>
        </w:rPr>
        <w:t xml:space="preserve"> kvantitatīvais un kvalitatīvais izvērtējums</w:t>
      </w:r>
    </w:p>
    <w:p w14:paraId="65F4631B" w14:textId="77777777" w:rsidR="003D73EE" w:rsidRPr="006A1789" w:rsidRDefault="00665A60" w:rsidP="003D73EE">
      <w:pPr>
        <w:pStyle w:val="ListParagraph"/>
        <w:numPr>
          <w:ilvl w:val="2"/>
          <w:numId w:val="2"/>
        </w:numPr>
        <w:spacing w:after="0" w:line="240" w:lineRule="auto"/>
        <w:ind w:left="-851" w:firstLine="993"/>
        <w:jc w:val="both"/>
        <w:rPr>
          <w:rFonts w:ascii="Times New Roman" w:eastAsia="Times New Roman" w:hAnsi="Times New Roman" w:cs="Times New Roman"/>
          <w:sz w:val="24"/>
          <w:szCs w:val="24"/>
          <w:lang w:val="lv-LV"/>
        </w:rPr>
      </w:pPr>
      <w:r w:rsidRPr="006A1789">
        <w:rPr>
          <w:rFonts w:ascii="Times New Roman" w:eastAsia="Times New Roman" w:hAnsi="Times New Roman" w:cs="Times New Roman"/>
          <w:sz w:val="24"/>
          <w:szCs w:val="24"/>
          <w:lang w:val="lv-LV"/>
        </w:rPr>
        <w:t xml:space="preserve">Pašvērtēšanā izmantotās kvalitātes vērtēšanas metodes: </w:t>
      </w:r>
      <w:r w:rsidRPr="006A1789">
        <w:rPr>
          <w:rFonts w:ascii="Times New Roman" w:eastAsia="Times New Roman" w:hAnsi="Times New Roman" w:cs="Times New Roman"/>
          <w:i/>
          <w:iCs/>
          <w:sz w:val="24"/>
          <w:szCs w:val="24"/>
          <w:lang w:val="lv-LV"/>
        </w:rPr>
        <w:t>mācību stundu, nodarbību vērošana/dokumentu analīze/intervija/fokusgrupu diskusija</w:t>
      </w:r>
      <w:r w:rsidRPr="006A1789">
        <w:rPr>
          <w:rFonts w:ascii="Times New Roman" w:eastAsia="Times New Roman" w:hAnsi="Times New Roman" w:cs="Times New Roman"/>
          <w:sz w:val="24"/>
          <w:szCs w:val="24"/>
          <w:lang w:val="lv-LV"/>
        </w:rPr>
        <w:t>.</w:t>
      </w:r>
    </w:p>
    <w:p w14:paraId="6B8ADE38" w14:textId="77777777" w:rsidR="003D73EE" w:rsidRPr="006A1789" w:rsidRDefault="003D73EE" w:rsidP="003D73EE">
      <w:pPr>
        <w:pStyle w:val="ListParagraph"/>
        <w:spacing w:after="0" w:line="240" w:lineRule="auto"/>
        <w:ind w:left="142"/>
        <w:jc w:val="both"/>
        <w:rPr>
          <w:rFonts w:ascii="Times New Roman" w:eastAsia="Times New Roman" w:hAnsi="Times New Roman" w:cs="Times New Roman"/>
          <w:sz w:val="20"/>
          <w:szCs w:val="20"/>
          <w:lang w:val="lv-LV"/>
        </w:rPr>
      </w:pPr>
    </w:p>
    <w:tbl>
      <w:tblPr>
        <w:tblStyle w:val="TableGrid"/>
        <w:tblW w:w="0" w:type="auto"/>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8"/>
      </w:tblGrid>
      <w:tr w:rsidR="00E82AA1" w14:paraId="601AF363" w14:textId="77777777" w:rsidTr="003F06C4">
        <w:tc>
          <w:tcPr>
            <w:tcW w:w="10118" w:type="dxa"/>
          </w:tcPr>
          <w:p w14:paraId="497BFB43" w14:textId="77777777" w:rsidR="003009BB" w:rsidRDefault="00665A60" w:rsidP="002A67A2">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 xml:space="preserve">Situācijas vērtēšanā tiek izmantotas sekojošas metodes: </w:t>
            </w:r>
          </w:p>
          <w:p w14:paraId="346308FD" w14:textId="77777777" w:rsidR="003E16BA" w:rsidRDefault="00665A60" w:rsidP="003E16BA">
            <w:pPr>
              <w:pStyle w:val="ListParagraph"/>
              <w:numPr>
                <w:ilvl w:val="0"/>
                <w:numId w:val="5"/>
              </w:numPr>
              <w:rPr>
                <w:rFonts w:ascii="Times New Roman" w:hAnsi="Times New Roman" w:cs="Times New Roman"/>
                <w:sz w:val="24"/>
                <w:szCs w:val="24"/>
                <w:lang w:val="lv-LV"/>
              </w:rPr>
            </w:pPr>
            <w:r>
              <w:rPr>
                <w:rFonts w:ascii="Times New Roman" w:hAnsi="Times New Roman" w:cs="Times New Roman"/>
                <w:sz w:val="24"/>
                <w:szCs w:val="24"/>
                <w:lang w:val="lv-LV"/>
              </w:rPr>
              <w:t>vecāku un pedagogu aptaujas</w:t>
            </w:r>
            <w:r w:rsidR="00135B95">
              <w:rPr>
                <w:rFonts w:ascii="Times New Roman" w:hAnsi="Times New Roman" w:cs="Times New Roman"/>
                <w:sz w:val="24"/>
                <w:szCs w:val="24"/>
                <w:lang w:val="lv-LV"/>
              </w:rPr>
              <w:t>;</w:t>
            </w:r>
          </w:p>
          <w:p w14:paraId="565CAEF8" w14:textId="77777777" w:rsidR="003009BB" w:rsidRDefault="00665A60" w:rsidP="003009BB">
            <w:pPr>
              <w:pStyle w:val="ListParagraph"/>
              <w:numPr>
                <w:ilvl w:val="0"/>
                <w:numId w:val="5"/>
              </w:numPr>
              <w:rPr>
                <w:rFonts w:ascii="Times New Roman" w:hAnsi="Times New Roman" w:cs="Times New Roman"/>
                <w:sz w:val="24"/>
                <w:szCs w:val="24"/>
                <w:lang w:val="lv-LV"/>
              </w:rPr>
            </w:pPr>
            <w:r>
              <w:rPr>
                <w:rFonts w:ascii="Times New Roman" w:hAnsi="Times New Roman" w:cs="Times New Roman"/>
                <w:sz w:val="24"/>
                <w:szCs w:val="24"/>
                <w:lang w:val="lv-LV"/>
              </w:rPr>
              <w:t>nodarbību vērošana</w:t>
            </w:r>
            <w:r w:rsidR="00135B95">
              <w:rPr>
                <w:rFonts w:ascii="Times New Roman" w:hAnsi="Times New Roman" w:cs="Times New Roman"/>
                <w:sz w:val="24"/>
                <w:szCs w:val="24"/>
                <w:lang w:val="lv-LV"/>
              </w:rPr>
              <w:t>;</w:t>
            </w:r>
          </w:p>
          <w:p w14:paraId="3CB150DD" w14:textId="77777777" w:rsidR="003D73EE" w:rsidRDefault="00665A60" w:rsidP="003009BB">
            <w:pPr>
              <w:pStyle w:val="ListParagraph"/>
              <w:numPr>
                <w:ilvl w:val="0"/>
                <w:numId w:val="5"/>
              </w:numPr>
              <w:rPr>
                <w:rFonts w:ascii="Times New Roman" w:hAnsi="Times New Roman" w:cs="Times New Roman"/>
                <w:sz w:val="24"/>
                <w:szCs w:val="24"/>
                <w:lang w:val="lv-LV"/>
              </w:rPr>
            </w:pPr>
            <w:r>
              <w:rPr>
                <w:rFonts w:ascii="Times New Roman" w:hAnsi="Times New Roman" w:cs="Times New Roman"/>
                <w:sz w:val="24"/>
                <w:szCs w:val="24"/>
                <w:lang w:val="lv-LV"/>
              </w:rPr>
              <w:lastRenderedPageBreak/>
              <w:t>intervijas ar pedagogiem</w:t>
            </w:r>
            <w:r w:rsidR="00135B95">
              <w:rPr>
                <w:rFonts w:ascii="Times New Roman" w:hAnsi="Times New Roman" w:cs="Times New Roman"/>
                <w:sz w:val="24"/>
                <w:szCs w:val="24"/>
                <w:lang w:val="lv-LV"/>
              </w:rPr>
              <w:t>;</w:t>
            </w:r>
          </w:p>
          <w:p w14:paraId="7977EFEB" w14:textId="77777777" w:rsidR="003009BB" w:rsidRDefault="00665A60" w:rsidP="003009BB">
            <w:pPr>
              <w:pStyle w:val="ListParagraph"/>
              <w:numPr>
                <w:ilvl w:val="0"/>
                <w:numId w:val="5"/>
              </w:numPr>
              <w:rPr>
                <w:rFonts w:ascii="Times New Roman" w:hAnsi="Times New Roman" w:cs="Times New Roman"/>
                <w:sz w:val="24"/>
                <w:szCs w:val="24"/>
                <w:lang w:val="lv-LV"/>
              </w:rPr>
            </w:pPr>
            <w:r>
              <w:rPr>
                <w:rFonts w:ascii="Times New Roman" w:hAnsi="Times New Roman" w:cs="Times New Roman"/>
                <w:sz w:val="24"/>
                <w:szCs w:val="24"/>
                <w:lang w:val="lv-LV"/>
              </w:rPr>
              <w:t>dokumentu analīze</w:t>
            </w:r>
            <w:r w:rsidR="0018610B">
              <w:rPr>
                <w:rFonts w:ascii="Times New Roman" w:hAnsi="Times New Roman" w:cs="Times New Roman"/>
                <w:sz w:val="24"/>
                <w:szCs w:val="24"/>
                <w:lang w:val="lv-LV"/>
              </w:rPr>
              <w:t>.</w:t>
            </w:r>
          </w:p>
          <w:p w14:paraId="093C0F13" w14:textId="77777777" w:rsidR="003009BB" w:rsidRPr="006A1789" w:rsidRDefault="00665A60" w:rsidP="002A67A2">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Iestādes administrācijas sēdēs tiek analizēta esošā situācija un pieņemti lēmum</w:t>
            </w:r>
            <w:r w:rsidR="00AB2A0E">
              <w:rPr>
                <w:rFonts w:ascii="Times New Roman" w:hAnsi="Times New Roman" w:cs="Times New Roman"/>
                <w:sz w:val="24"/>
                <w:szCs w:val="24"/>
                <w:lang w:val="lv-LV"/>
              </w:rPr>
              <w:t>i</w:t>
            </w:r>
            <w:r>
              <w:rPr>
                <w:rFonts w:ascii="Times New Roman" w:hAnsi="Times New Roman" w:cs="Times New Roman"/>
                <w:sz w:val="24"/>
                <w:szCs w:val="24"/>
                <w:lang w:val="lv-LV"/>
              </w:rPr>
              <w:t xml:space="preserve"> par infrastruktūras uzlabošanu un resursu papildināšanu. </w:t>
            </w:r>
          </w:p>
        </w:tc>
      </w:tr>
    </w:tbl>
    <w:p w14:paraId="04F8129B" w14:textId="77777777" w:rsidR="003D73EE" w:rsidRPr="006A1789" w:rsidRDefault="003D73EE" w:rsidP="003D73EE">
      <w:pPr>
        <w:spacing w:after="0" w:line="240" w:lineRule="auto"/>
        <w:jc w:val="both"/>
        <w:rPr>
          <w:rFonts w:ascii="Times New Roman" w:eastAsia="Times New Roman" w:hAnsi="Times New Roman" w:cs="Times New Roman"/>
          <w:color w:val="414142"/>
          <w:sz w:val="20"/>
          <w:szCs w:val="20"/>
          <w:lang w:val="lv-LV"/>
        </w:rPr>
      </w:pPr>
    </w:p>
    <w:p w14:paraId="3BEE7E87" w14:textId="77777777" w:rsidR="003D73EE" w:rsidRDefault="00665A60" w:rsidP="003D73EE">
      <w:pPr>
        <w:pStyle w:val="ListParagraph"/>
        <w:numPr>
          <w:ilvl w:val="2"/>
          <w:numId w:val="2"/>
        </w:numPr>
        <w:spacing w:after="0" w:line="240" w:lineRule="auto"/>
        <w:ind w:left="-851" w:firstLine="993"/>
        <w:jc w:val="both"/>
        <w:rPr>
          <w:rFonts w:ascii="Times New Roman" w:eastAsia="Times New Roman" w:hAnsi="Times New Roman" w:cs="Times New Roman"/>
          <w:sz w:val="24"/>
          <w:szCs w:val="24"/>
          <w:lang w:val="lv-LV"/>
        </w:rPr>
      </w:pPr>
      <w:r w:rsidRPr="006A1789">
        <w:rPr>
          <w:rFonts w:ascii="Times New Roman" w:eastAsia="Times New Roman" w:hAnsi="Times New Roman" w:cs="Times New Roman"/>
          <w:sz w:val="24"/>
          <w:szCs w:val="24"/>
          <w:lang w:val="lv-LV"/>
        </w:rPr>
        <w:t>Kritērija “</w:t>
      </w:r>
      <w:r w:rsidRPr="006A1789">
        <w:rPr>
          <w:rFonts w:ascii="Times New Roman" w:eastAsia="Times New Roman" w:hAnsi="Times New Roman" w:cs="Times New Roman"/>
          <w:bCs/>
          <w:sz w:val="24"/>
          <w:szCs w:val="24"/>
          <w:lang w:val="lv-LV" w:eastAsia="lv-LV"/>
        </w:rPr>
        <w:t>Infrastruktūra un resursi</w:t>
      </w:r>
      <w:r w:rsidRPr="006A1789">
        <w:rPr>
          <w:rFonts w:ascii="Times New Roman" w:eastAsia="Times New Roman" w:hAnsi="Times New Roman" w:cs="Times New Roman"/>
          <w:sz w:val="24"/>
          <w:szCs w:val="24"/>
          <w:lang w:val="lv-LV"/>
        </w:rPr>
        <w:t>” stiprās puses un turpmākās attīstības vajadzības:</w:t>
      </w:r>
    </w:p>
    <w:p w14:paraId="4778E00D" w14:textId="77777777" w:rsidR="002D2843" w:rsidRPr="006A1789" w:rsidRDefault="002D2843" w:rsidP="002D2843">
      <w:pPr>
        <w:pStyle w:val="ListParagraph"/>
        <w:spacing w:after="0" w:line="240" w:lineRule="auto"/>
        <w:ind w:left="142"/>
        <w:jc w:val="both"/>
        <w:rPr>
          <w:rFonts w:ascii="Times New Roman" w:eastAsia="Times New Roman" w:hAnsi="Times New Roman" w:cs="Times New Roman"/>
          <w:sz w:val="24"/>
          <w:szCs w:val="24"/>
          <w:lang w:val="lv-LV"/>
        </w:rPr>
      </w:pPr>
    </w:p>
    <w:tbl>
      <w:tblPr>
        <w:tblStyle w:val="TableGrid"/>
        <w:tblW w:w="10178" w:type="dxa"/>
        <w:tblInd w:w="-714" w:type="dxa"/>
        <w:tblLook w:val="04A0" w:firstRow="1" w:lastRow="0" w:firstColumn="1" w:lastColumn="0" w:noHBand="0" w:noVBand="1"/>
      </w:tblPr>
      <w:tblGrid>
        <w:gridCol w:w="2694"/>
        <w:gridCol w:w="4252"/>
        <w:gridCol w:w="3232"/>
      </w:tblGrid>
      <w:tr w:rsidR="00E82AA1" w14:paraId="60AA12AB" w14:textId="77777777" w:rsidTr="00B9078C">
        <w:tc>
          <w:tcPr>
            <w:tcW w:w="2694" w:type="dxa"/>
          </w:tcPr>
          <w:p w14:paraId="033838DB" w14:textId="77777777" w:rsidR="003D73EE" w:rsidRPr="006A1789" w:rsidRDefault="00665A60" w:rsidP="002A67A2">
            <w:pPr>
              <w:pStyle w:val="ListParagraph"/>
              <w:ind w:left="0"/>
              <w:jc w:val="center"/>
              <w:rPr>
                <w:rFonts w:ascii="Times New Roman" w:eastAsia="Times New Roman" w:hAnsi="Times New Roman" w:cs="Times New Roman"/>
                <w:color w:val="000000" w:themeColor="text1"/>
                <w:sz w:val="24"/>
                <w:szCs w:val="24"/>
                <w:lang w:val="lv-LV"/>
              </w:rPr>
            </w:pPr>
            <w:r w:rsidRPr="006A1789">
              <w:rPr>
                <w:rFonts w:ascii="Times New Roman" w:eastAsia="Times New Roman" w:hAnsi="Times New Roman" w:cs="Times New Roman"/>
                <w:color w:val="000000" w:themeColor="text1"/>
                <w:sz w:val="24"/>
                <w:szCs w:val="24"/>
                <w:lang w:val="lv-LV"/>
              </w:rPr>
              <w:t>Rezultatīvā rādītāja nosaukums</w:t>
            </w:r>
          </w:p>
        </w:tc>
        <w:tc>
          <w:tcPr>
            <w:tcW w:w="4252" w:type="dxa"/>
          </w:tcPr>
          <w:p w14:paraId="1EE9CCC7" w14:textId="77777777" w:rsidR="003D73EE" w:rsidRPr="006A1789" w:rsidRDefault="00665A60" w:rsidP="002A67A2">
            <w:pPr>
              <w:pStyle w:val="ListParagraph"/>
              <w:ind w:left="0"/>
              <w:jc w:val="center"/>
              <w:rPr>
                <w:rFonts w:ascii="Times New Roman" w:eastAsia="Times New Roman" w:hAnsi="Times New Roman" w:cs="Times New Roman"/>
                <w:color w:val="000000" w:themeColor="text1"/>
                <w:sz w:val="24"/>
                <w:szCs w:val="24"/>
                <w:lang w:val="lv-LV"/>
              </w:rPr>
            </w:pPr>
            <w:r w:rsidRPr="006A1789">
              <w:rPr>
                <w:rFonts w:ascii="Times New Roman" w:eastAsia="Times New Roman" w:hAnsi="Times New Roman" w:cs="Times New Roman"/>
                <w:color w:val="000000" w:themeColor="text1"/>
                <w:sz w:val="24"/>
                <w:szCs w:val="24"/>
                <w:lang w:val="lv-LV"/>
              </w:rPr>
              <w:t>Stiprās puses</w:t>
            </w:r>
          </w:p>
        </w:tc>
        <w:tc>
          <w:tcPr>
            <w:tcW w:w="3232" w:type="dxa"/>
          </w:tcPr>
          <w:p w14:paraId="0A61B003" w14:textId="77777777" w:rsidR="003D73EE" w:rsidRPr="006A1789" w:rsidRDefault="00665A60" w:rsidP="002A67A2">
            <w:pPr>
              <w:pStyle w:val="ListParagraph"/>
              <w:ind w:left="0"/>
              <w:jc w:val="center"/>
              <w:rPr>
                <w:rFonts w:ascii="Times New Roman" w:eastAsia="Times New Roman" w:hAnsi="Times New Roman" w:cs="Times New Roman"/>
                <w:color w:val="000000" w:themeColor="text1"/>
                <w:sz w:val="24"/>
                <w:szCs w:val="24"/>
                <w:lang w:val="lv-LV"/>
              </w:rPr>
            </w:pPr>
            <w:r w:rsidRPr="006A1789">
              <w:rPr>
                <w:rFonts w:ascii="Times New Roman" w:eastAsia="Times New Roman" w:hAnsi="Times New Roman" w:cs="Times New Roman"/>
                <w:color w:val="000000" w:themeColor="text1"/>
                <w:sz w:val="24"/>
                <w:szCs w:val="24"/>
                <w:lang w:val="lv-LV"/>
              </w:rPr>
              <w:t>Turpmākās attīstības vajadzības</w:t>
            </w:r>
          </w:p>
        </w:tc>
      </w:tr>
      <w:tr w:rsidR="00E82AA1" w14:paraId="578BC7FD" w14:textId="77777777" w:rsidTr="00B9078C">
        <w:tc>
          <w:tcPr>
            <w:tcW w:w="2694" w:type="dxa"/>
          </w:tcPr>
          <w:p w14:paraId="779B1112" w14:textId="77777777" w:rsidR="003D73EE" w:rsidRPr="006A1789" w:rsidRDefault="00665A60" w:rsidP="00195042">
            <w:pPr>
              <w:pStyle w:val="ListParagraph"/>
              <w:ind w:left="0"/>
              <w:rPr>
                <w:rFonts w:ascii="Times New Roman" w:eastAsia="Times New Roman" w:hAnsi="Times New Roman" w:cs="Times New Roman"/>
                <w:sz w:val="24"/>
                <w:szCs w:val="24"/>
                <w:lang w:val="lv-LV"/>
              </w:rPr>
            </w:pPr>
            <w:r>
              <w:rPr>
                <w:rFonts w:ascii="Times New Roman" w:eastAsia="Times New Roman" w:hAnsi="Times New Roman" w:cs="Times New Roman"/>
                <w:bCs/>
                <w:sz w:val="24"/>
                <w:szCs w:val="24"/>
                <w:lang w:val="lv-LV" w:eastAsia="lv-LV"/>
              </w:rPr>
              <w:t>Iestādes</w:t>
            </w:r>
            <w:r w:rsidRPr="006A1789">
              <w:rPr>
                <w:rFonts w:ascii="Times New Roman" w:eastAsia="Times New Roman" w:hAnsi="Times New Roman" w:cs="Times New Roman"/>
                <w:bCs/>
                <w:sz w:val="24"/>
                <w:szCs w:val="24"/>
                <w:lang w:val="lv-LV" w:eastAsia="lv-LV"/>
              </w:rPr>
              <w:t xml:space="preserve"> </w:t>
            </w:r>
            <w:r w:rsidRPr="006A1789">
              <w:rPr>
                <w:rFonts w:ascii="Times New Roman" w:hAnsi="Times New Roman" w:cs="Times New Roman"/>
                <w:sz w:val="24"/>
                <w:szCs w:val="24"/>
                <w:lang w:val="lv-LV"/>
              </w:rPr>
              <w:t xml:space="preserve">pieejamie materiāltehniskie resursi </w:t>
            </w:r>
            <w:r w:rsidRPr="006A1789">
              <w:rPr>
                <w:rFonts w:ascii="Times New Roman" w:eastAsia="Times New Roman" w:hAnsi="Times New Roman" w:cs="Times New Roman"/>
                <w:bCs/>
                <w:sz w:val="24"/>
                <w:szCs w:val="24"/>
                <w:lang w:val="lv-LV" w:eastAsia="lv-LV"/>
              </w:rPr>
              <w:t xml:space="preserve">Programmu </w:t>
            </w:r>
            <w:r w:rsidRPr="006A1789">
              <w:rPr>
                <w:rFonts w:ascii="Times New Roman" w:hAnsi="Times New Roman" w:cs="Times New Roman"/>
                <w:sz w:val="24"/>
                <w:szCs w:val="24"/>
                <w:lang w:val="lv-LV"/>
              </w:rPr>
              <w:t>īstenošanai</w:t>
            </w:r>
          </w:p>
        </w:tc>
        <w:tc>
          <w:tcPr>
            <w:tcW w:w="4252" w:type="dxa"/>
          </w:tcPr>
          <w:p w14:paraId="12EACF69" w14:textId="77777777" w:rsidR="003D73EE" w:rsidRPr="00D13872" w:rsidRDefault="00665A60" w:rsidP="00304EC4">
            <w:pPr>
              <w:jc w:val="both"/>
              <w:rPr>
                <w:rFonts w:ascii="Times New Roman" w:eastAsia="Times New Roman" w:hAnsi="Times New Roman" w:cs="Times New Roman"/>
                <w:sz w:val="24"/>
                <w:szCs w:val="24"/>
                <w:lang w:val="lv-LV"/>
              </w:rPr>
            </w:pPr>
            <w:r w:rsidRPr="00D13872">
              <w:rPr>
                <w:rFonts w:ascii="Times New Roman" w:eastAsia="Times New Roman" w:hAnsi="Times New Roman" w:cs="Times New Roman"/>
                <w:sz w:val="24"/>
                <w:szCs w:val="24"/>
                <w:lang w:val="lv-LV"/>
              </w:rPr>
              <w:t>Materiāli tehniskie resursi ir atbilstoši mācību programmu realizēšanai</w:t>
            </w:r>
            <w:r w:rsidR="003E16BA" w:rsidRPr="00D13872">
              <w:rPr>
                <w:rFonts w:ascii="Times New Roman" w:eastAsia="Times New Roman" w:hAnsi="Times New Roman" w:cs="Times New Roman"/>
                <w:sz w:val="24"/>
                <w:szCs w:val="24"/>
                <w:lang w:val="lv-LV"/>
              </w:rPr>
              <w:t>. Pedagogu vidū veiktā aptauja 93</w:t>
            </w:r>
            <w:r w:rsidR="00357689">
              <w:rPr>
                <w:rFonts w:ascii="Times New Roman" w:eastAsia="Times New Roman" w:hAnsi="Times New Roman" w:cs="Times New Roman"/>
                <w:sz w:val="24"/>
                <w:szCs w:val="24"/>
                <w:lang w:val="lv-LV"/>
              </w:rPr>
              <w:t xml:space="preserve"> </w:t>
            </w:r>
            <w:r w:rsidR="003E16BA" w:rsidRPr="00D13872">
              <w:rPr>
                <w:rFonts w:ascii="Times New Roman" w:eastAsia="Times New Roman" w:hAnsi="Times New Roman" w:cs="Times New Roman"/>
                <w:sz w:val="24"/>
                <w:szCs w:val="24"/>
                <w:lang w:val="lv-LV"/>
              </w:rPr>
              <w:t xml:space="preserve">respondenti) liecina, ka 83,7% </w:t>
            </w:r>
            <w:r w:rsidR="00733195" w:rsidRPr="00D13872">
              <w:rPr>
                <w:rFonts w:ascii="Times New Roman" w:eastAsia="Times New Roman" w:hAnsi="Times New Roman" w:cs="Times New Roman"/>
                <w:sz w:val="24"/>
                <w:szCs w:val="24"/>
                <w:lang w:val="lv-LV"/>
              </w:rPr>
              <w:t>ir apmierināti ar materiāli tehnisko resursu nodrošinājumu savas mācību programmas realizēš</w:t>
            </w:r>
            <w:r w:rsidR="00357689">
              <w:rPr>
                <w:rFonts w:ascii="Times New Roman" w:eastAsia="Times New Roman" w:hAnsi="Times New Roman" w:cs="Times New Roman"/>
                <w:sz w:val="24"/>
                <w:szCs w:val="24"/>
                <w:lang w:val="lv-LV"/>
              </w:rPr>
              <w:t>a</w:t>
            </w:r>
            <w:r w:rsidR="00733195" w:rsidRPr="00D13872">
              <w:rPr>
                <w:rFonts w:ascii="Times New Roman" w:eastAsia="Times New Roman" w:hAnsi="Times New Roman" w:cs="Times New Roman"/>
                <w:sz w:val="24"/>
                <w:szCs w:val="24"/>
                <w:lang w:val="lv-LV"/>
              </w:rPr>
              <w:t>nai.</w:t>
            </w:r>
          </w:p>
          <w:p w14:paraId="5523A9F6" w14:textId="77777777" w:rsidR="00733195" w:rsidRPr="00D13872" w:rsidRDefault="00665A60" w:rsidP="00304EC4">
            <w:pPr>
              <w:jc w:val="both"/>
              <w:rPr>
                <w:rFonts w:ascii="Times New Roman" w:eastAsia="Times New Roman" w:hAnsi="Times New Roman" w:cs="Times New Roman"/>
                <w:sz w:val="24"/>
                <w:szCs w:val="24"/>
                <w:lang w:val="lv-LV"/>
              </w:rPr>
            </w:pPr>
            <w:r w:rsidRPr="00D13872">
              <w:rPr>
                <w:rFonts w:ascii="Times New Roman" w:eastAsia="Times New Roman" w:hAnsi="Times New Roman" w:cs="Times New Roman"/>
                <w:sz w:val="24"/>
                <w:szCs w:val="24"/>
                <w:lang w:val="lv-LV"/>
              </w:rPr>
              <w:t>21,4% pedagogu izteica konkrētas vēlmes par resursu papildināšanu vai atjaunināšanu savas programmas realizēšanai.</w:t>
            </w:r>
          </w:p>
          <w:p w14:paraId="543C32C2" w14:textId="77777777" w:rsidR="00733195" w:rsidRPr="00D13872" w:rsidRDefault="00665A60" w:rsidP="00304EC4">
            <w:pPr>
              <w:jc w:val="both"/>
              <w:rPr>
                <w:rFonts w:ascii="Times New Roman" w:eastAsia="Times New Roman" w:hAnsi="Times New Roman" w:cs="Times New Roman"/>
                <w:sz w:val="24"/>
                <w:szCs w:val="24"/>
                <w:lang w:val="lv-LV"/>
              </w:rPr>
            </w:pPr>
            <w:r w:rsidRPr="00D13872">
              <w:rPr>
                <w:rFonts w:ascii="Times New Roman" w:eastAsia="Times New Roman" w:hAnsi="Times New Roman" w:cs="Times New Roman"/>
                <w:sz w:val="24"/>
                <w:szCs w:val="24"/>
                <w:lang w:val="lv-LV"/>
              </w:rPr>
              <w:t>Iegūtā informācija apspriesta administrācijas sapulcēs un pieņemti konkrēti lēmumi materiāli tehnisko resursu uzlabošanai vai papildināšanai</w:t>
            </w:r>
            <w:r w:rsidR="00AC32F0" w:rsidRPr="00D13872">
              <w:rPr>
                <w:rFonts w:ascii="Times New Roman" w:eastAsia="Times New Roman" w:hAnsi="Times New Roman" w:cs="Times New Roman"/>
                <w:sz w:val="24"/>
                <w:szCs w:val="24"/>
                <w:lang w:val="lv-LV"/>
              </w:rPr>
              <w:t>.</w:t>
            </w:r>
          </w:p>
          <w:p w14:paraId="24742800" w14:textId="77777777" w:rsidR="00AC32F0" w:rsidRPr="00D13872" w:rsidRDefault="00665A60" w:rsidP="00304EC4">
            <w:pPr>
              <w:pStyle w:val="CommentText"/>
              <w:jc w:val="both"/>
              <w:rPr>
                <w:rFonts w:ascii="Times New Roman" w:eastAsia="Times New Roman" w:hAnsi="Times New Roman" w:cs="Times New Roman"/>
                <w:sz w:val="24"/>
                <w:szCs w:val="24"/>
                <w:lang w:val="lv-LV"/>
              </w:rPr>
            </w:pPr>
            <w:r w:rsidRPr="00D13872">
              <w:rPr>
                <w:rFonts w:ascii="Times New Roman" w:hAnsi="Times New Roman" w:cs="Times New Roman"/>
                <w:color w:val="000000"/>
                <w:sz w:val="24"/>
                <w:szCs w:val="24"/>
                <w:highlight w:val="white"/>
                <w:lang w:val="lv-LV"/>
              </w:rPr>
              <w:t>Visiem pedagogiem ir saprotama kārtība, kā pieteikt viņu darbam vajadzīgās iekārtas un resursus un kā pamatot to nepieciešamību. Pedagogi piedalās</w:t>
            </w:r>
            <w:r w:rsidR="00D13872">
              <w:rPr>
                <w:rFonts w:ascii="Times New Roman" w:hAnsi="Times New Roman" w:cs="Times New Roman"/>
                <w:color w:val="000000"/>
                <w:sz w:val="24"/>
                <w:szCs w:val="24"/>
                <w:highlight w:val="white"/>
                <w:lang w:val="lv-LV"/>
              </w:rPr>
              <w:t xml:space="preserve"> </w:t>
            </w:r>
            <w:r w:rsidRPr="00D13872">
              <w:rPr>
                <w:rFonts w:ascii="Times New Roman" w:hAnsi="Times New Roman" w:cs="Times New Roman"/>
                <w:color w:val="000000"/>
                <w:sz w:val="24"/>
                <w:szCs w:val="24"/>
                <w:highlight w:val="white"/>
                <w:lang w:val="lv-LV"/>
              </w:rPr>
              <w:t>lēmumu pieņemšanā par resursu un iekārtu iegādi, tā ir pamatota un atbilst izglītības iestādes attīstības prioritātēm</w:t>
            </w:r>
            <w:r w:rsidR="00357689">
              <w:rPr>
                <w:rFonts w:ascii="Times New Roman" w:hAnsi="Times New Roman" w:cs="Times New Roman"/>
                <w:color w:val="000000"/>
                <w:sz w:val="24"/>
                <w:szCs w:val="24"/>
                <w:highlight w:val="white"/>
                <w:lang w:val="lv-LV"/>
              </w:rPr>
              <w:t>.</w:t>
            </w:r>
          </w:p>
        </w:tc>
        <w:tc>
          <w:tcPr>
            <w:tcW w:w="3232" w:type="dxa"/>
          </w:tcPr>
          <w:p w14:paraId="172F5494" w14:textId="77777777" w:rsidR="003D73EE" w:rsidRDefault="00665A60" w:rsidP="00304EC4">
            <w:pPr>
              <w:jc w:val="both"/>
              <w:rPr>
                <w:rFonts w:ascii="Times New Roman" w:eastAsia="Times New Roman" w:hAnsi="Times New Roman" w:cs="Times New Roman"/>
                <w:sz w:val="24"/>
                <w:szCs w:val="24"/>
                <w:lang w:val="lv-LV"/>
              </w:rPr>
            </w:pPr>
            <w:r w:rsidRPr="000D5CF5">
              <w:rPr>
                <w:rFonts w:ascii="Times New Roman" w:eastAsia="Times New Roman" w:hAnsi="Times New Roman" w:cs="Times New Roman"/>
                <w:sz w:val="24"/>
                <w:szCs w:val="24"/>
                <w:lang w:val="lv-LV"/>
              </w:rPr>
              <w:t xml:space="preserve">Nepieciešams </w:t>
            </w:r>
            <w:r w:rsidR="000D5CF5">
              <w:rPr>
                <w:rFonts w:ascii="Times New Roman" w:eastAsia="Times New Roman" w:hAnsi="Times New Roman" w:cs="Times New Roman"/>
                <w:sz w:val="24"/>
                <w:szCs w:val="24"/>
                <w:lang w:val="lv-LV"/>
              </w:rPr>
              <w:t>uzlabot datorklases aprīkojumu</w:t>
            </w:r>
            <w:r w:rsidR="00AB2A0E">
              <w:rPr>
                <w:rFonts w:ascii="Times New Roman" w:eastAsia="Times New Roman" w:hAnsi="Times New Roman" w:cs="Times New Roman"/>
                <w:sz w:val="24"/>
                <w:szCs w:val="24"/>
                <w:lang w:val="lv-LV"/>
              </w:rPr>
              <w:t>,</w:t>
            </w:r>
            <w:r w:rsidR="000D5CF5">
              <w:rPr>
                <w:rFonts w:ascii="Times New Roman" w:eastAsia="Times New Roman" w:hAnsi="Times New Roman" w:cs="Times New Roman"/>
                <w:sz w:val="24"/>
                <w:szCs w:val="24"/>
                <w:lang w:val="lv-LV"/>
              </w:rPr>
              <w:t xml:space="preserve"> </w:t>
            </w:r>
            <w:r w:rsidR="009E7E33">
              <w:rPr>
                <w:rFonts w:ascii="Times New Roman" w:eastAsia="Times New Roman" w:hAnsi="Times New Roman" w:cs="Times New Roman"/>
                <w:sz w:val="24"/>
                <w:szCs w:val="24"/>
                <w:lang w:val="lv-LV"/>
              </w:rPr>
              <w:t>iepazīt un apgūt 3D printera lietošanas iespējas.</w:t>
            </w:r>
          </w:p>
          <w:p w14:paraId="0DCC7DAC" w14:textId="77777777" w:rsidR="009E7E33" w:rsidRDefault="00665A60" w:rsidP="00304EC4">
            <w:pPr>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Nepieciešama jauna inventāra iegāde ,,Vispārējās fiziskās sagatavotības” nodarbībām.</w:t>
            </w:r>
          </w:p>
          <w:p w14:paraId="78FDE308" w14:textId="77777777" w:rsidR="00C639FE" w:rsidRDefault="00665A60" w:rsidP="00304EC4">
            <w:pPr>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Tekstildizaina darbnīcā jāiegādājas jauna šujmašīna, overloks.</w:t>
            </w:r>
          </w:p>
          <w:p w14:paraId="3EFBA8E9" w14:textId="77777777" w:rsidR="00C639FE" w:rsidRPr="000D5CF5" w:rsidRDefault="00665A60" w:rsidP="00304EC4">
            <w:pPr>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Mākslas pulciņos nepieciešams iegādāties karstās līmes pistoles</w:t>
            </w:r>
            <w:r w:rsidR="00D13872">
              <w:rPr>
                <w:rFonts w:ascii="Times New Roman" w:eastAsia="Times New Roman" w:hAnsi="Times New Roman" w:cs="Times New Roman"/>
                <w:sz w:val="24"/>
                <w:szCs w:val="24"/>
                <w:lang w:val="lv-LV"/>
              </w:rPr>
              <w:t xml:space="preserve"> </w:t>
            </w:r>
            <w:r>
              <w:rPr>
                <w:rFonts w:ascii="Times New Roman" w:eastAsia="Times New Roman" w:hAnsi="Times New Roman" w:cs="Times New Roman"/>
                <w:sz w:val="24"/>
                <w:szCs w:val="24"/>
                <w:lang w:val="lv-LV"/>
              </w:rPr>
              <w:t>(profesionālās) ar līmes stobriņiem, jo esošās ir nolietojušās.</w:t>
            </w:r>
          </w:p>
        </w:tc>
      </w:tr>
      <w:tr w:rsidR="00E82AA1" w14:paraId="1443A56B" w14:textId="77777777" w:rsidTr="00B9078C">
        <w:tc>
          <w:tcPr>
            <w:tcW w:w="2694" w:type="dxa"/>
          </w:tcPr>
          <w:p w14:paraId="28840A7B" w14:textId="77777777" w:rsidR="003D73EE" w:rsidRPr="006A1789" w:rsidRDefault="00665A60" w:rsidP="00195042">
            <w:pPr>
              <w:pStyle w:val="ListParagraph"/>
              <w:ind w:left="0"/>
              <w:rPr>
                <w:rFonts w:ascii="Times New Roman" w:hAnsi="Times New Roman" w:cs="Times New Roman"/>
                <w:color w:val="000000" w:themeColor="text1"/>
                <w:sz w:val="24"/>
                <w:szCs w:val="24"/>
                <w:lang w:val="lv-LV"/>
              </w:rPr>
            </w:pPr>
            <w:r>
              <w:rPr>
                <w:rFonts w:ascii="Times New Roman" w:eastAsia="Times New Roman" w:hAnsi="Times New Roman" w:cs="Times New Roman"/>
                <w:bCs/>
                <w:sz w:val="24"/>
                <w:szCs w:val="24"/>
                <w:lang w:val="lv-LV" w:eastAsia="lv-LV"/>
              </w:rPr>
              <w:t>Iestādes</w:t>
            </w:r>
            <w:r w:rsidRPr="006A1789">
              <w:rPr>
                <w:rFonts w:ascii="Times New Roman" w:eastAsia="Times New Roman" w:hAnsi="Times New Roman" w:cs="Times New Roman"/>
                <w:bCs/>
                <w:sz w:val="24"/>
                <w:szCs w:val="24"/>
                <w:lang w:val="lv-LV" w:eastAsia="lv-LV"/>
              </w:rPr>
              <w:t xml:space="preserve"> </w:t>
            </w:r>
            <w:r w:rsidRPr="006A1789">
              <w:rPr>
                <w:rFonts w:ascii="Times New Roman" w:hAnsi="Times New Roman" w:cs="Times New Roman"/>
                <w:sz w:val="24"/>
                <w:szCs w:val="24"/>
                <w:lang w:val="lv-LV"/>
              </w:rPr>
              <w:t xml:space="preserve">pieejamās informācijas un komunikācijas tehnoloģijas un digitālie resursi </w:t>
            </w:r>
            <w:r w:rsidRPr="006A1789">
              <w:rPr>
                <w:rFonts w:ascii="Times New Roman" w:eastAsia="Times New Roman" w:hAnsi="Times New Roman" w:cs="Times New Roman"/>
                <w:bCs/>
                <w:sz w:val="24"/>
                <w:szCs w:val="24"/>
                <w:lang w:val="lv-LV" w:eastAsia="lv-LV"/>
              </w:rPr>
              <w:t xml:space="preserve">Programmu </w:t>
            </w:r>
            <w:r w:rsidRPr="006A1789">
              <w:rPr>
                <w:rFonts w:ascii="Times New Roman" w:hAnsi="Times New Roman" w:cs="Times New Roman"/>
                <w:sz w:val="24"/>
                <w:szCs w:val="24"/>
                <w:lang w:val="lv-LV"/>
              </w:rPr>
              <w:t>īstenošanai</w:t>
            </w:r>
          </w:p>
        </w:tc>
        <w:tc>
          <w:tcPr>
            <w:tcW w:w="4252" w:type="dxa"/>
          </w:tcPr>
          <w:p w14:paraId="6C92D4CB" w14:textId="77777777" w:rsidR="003D73EE" w:rsidRPr="004322A7" w:rsidRDefault="00665A60" w:rsidP="00304EC4">
            <w:pPr>
              <w:jc w:val="both"/>
              <w:rPr>
                <w:rFonts w:ascii="Times New Roman" w:eastAsia="Times New Roman" w:hAnsi="Times New Roman" w:cs="Times New Roman"/>
                <w:color w:val="000000" w:themeColor="text1"/>
                <w:sz w:val="24"/>
                <w:szCs w:val="24"/>
                <w:lang w:val="lv-LV"/>
              </w:rPr>
            </w:pPr>
            <w:r w:rsidRPr="004322A7">
              <w:rPr>
                <w:rFonts w:ascii="Times New Roman" w:eastAsia="Times New Roman" w:hAnsi="Times New Roman" w:cs="Times New Roman"/>
                <w:color w:val="000000" w:themeColor="text1"/>
                <w:sz w:val="24"/>
                <w:szCs w:val="24"/>
                <w:lang w:val="lv-LV"/>
              </w:rPr>
              <w:t>STEM jomā pedagogi pielieto  tādas programmas kā:</w:t>
            </w:r>
          </w:p>
          <w:p w14:paraId="57FA4DDB" w14:textId="77777777" w:rsidR="00F05DE4" w:rsidRPr="00F05DE4" w:rsidRDefault="00665A60" w:rsidP="00304EC4">
            <w:pPr>
              <w:jc w:val="both"/>
              <w:rPr>
                <w:rFonts w:ascii="Times New Roman" w:eastAsia="Times New Roman" w:hAnsi="Times New Roman" w:cs="Times New Roman"/>
                <w:color w:val="000000" w:themeColor="text1"/>
                <w:sz w:val="24"/>
                <w:szCs w:val="24"/>
                <w:lang w:val="lv-LV"/>
              </w:rPr>
            </w:pPr>
            <w:r w:rsidRPr="00F05DE4">
              <w:rPr>
                <w:rFonts w:ascii="Times New Roman" w:eastAsia="Times New Roman" w:hAnsi="Times New Roman" w:cs="Times New Roman"/>
                <w:color w:val="000000" w:themeColor="text1"/>
                <w:sz w:val="24"/>
                <w:szCs w:val="24"/>
                <w:lang w:val="lv-LV"/>
              </w:rPr>
              <w:t>Scratch 3, Inskape, GIMP, Google SketchUp, Lego Spike Essential komplekti</w:t>
            </w:r>
            <w:r w:rsidR="00733195">
              <w:rPr>
                <w:rFonts w:ascii="Times New Roman" w:eastAsia="Times New Roman" w:hAnsi="Times New Roman" w:cs="Times New Roman"/>
                <w:color w:val="000000" w:themeColor="text1"/>
                <w:sz w:val="24"/>
                <w:szCs w:val="24"/>
                <w:lang w:val="lv-LV"/>
              </w:rPr>
              <w:t xml:space="preserve"> u.c.</w:t>
            </w:r>
          </w:p>
        </w:tc>
        <w:tc>
          <w:tcPr>
            <w:tcW w:w="3232" w:type="dxa"/>
          </w:tcPr>
          <w:p w14:paraId="3889A9CB" w14:textId="77777777" w:rsidR="003D73EE" w:rsidRPr="00583E60" w:rsidRDefault="00665A60" w:rsidP="00304EC4">
            <w:pPr>
              <w:jc w:val="both"/>
              <w:rPr>
                <w:rFonts w:ascii="Times New Roman" w:eastAsia="Times New Roman" w:hAnsi="Times New Roman" w:cs="Times New Roman"/>
                <w:color w:val="000000" w:themeColor="text1"/>
                <w:sz w:val="24"/>
                <w:szCs w:val="24"/>
                <w:lang w:val="lv-LV"/>
              </w:rPr>
            </w:pPr>
            <w:r w:rsidRPr="00583E60">
              <w:rPr>
                <w:rFonts w:ascii="Times New Roman" w:eastAsia="Times New Roman" w:hAnsi="Times New Roman" w:cs="Times New Roman"/>
                <w:color w:val="000000" w:themeColor="text1"/>
                <w:sz w:val="24"/>
                <w:szCs w:val="24"/>
                <w:lang w:val="lv-LV"/>
              </w:rPr>
              <w:t>Sekmēt MI rīku jēgpilnu izmantošanu mācību procesā.</w:t>
            </w:r>
          </w:p>
        </w:tc>
      </w:tr>
      <w:tr w:rsidR="00E82AA1" w14:paraId="5ACFC2AB" w14:textId="77777777" w:rsidTr="00B9078C">
        <w:trPr>
          <w:trHeight w:val="607"/>
        </w:trPr>
        <w:tc>
          <w:tcPr>
            <w:tcW w:w="2694" w:type="dxa"/>
          </w:tcPr>
          <w:p w14:paraId="022DB717" w14:textId="77777777" w:rsidR="003D73EE" w:rsidRPr="006A1789" w:rsidRDefault="00665A60" w:rsidP="00195042">
            <w:pPr>
              <w:pStyle w:val="ListParagraph"/>
              <w:ind w:left="0"/>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bCs/>
                <w:sz w:val="24"/>
                <w:szCs w:val="24"/>
                <w:lang w:val="lv-LV" w:eastAsia="lv-LV"/>
              </w:rPr>
              <w:t>Iestādes</w:t>
            </w:r>
            <w:r w:rsidRPr="006A1789">
              <w:rPr>
                <w:rFonts w:ascii="Times New Roman" w:eastAsia="Times New Roman" w:hAnsi="Times New Roman" w:cs="Times New Roman"/>
                <w:bCs/>
                <w:sz w:val="24"/>
                <w:szCs w:val="24"/>
                <w:lang w:val="lv-LV" w:eastAsia="lv-LV"/>
              </w:rPr>
              <w:t xml:space="preserve"> </w:t>
            </w:r>
            <w:r w:rsidRPr="006A1789">
              <w:rPr>
                <w:rFonts w:ascii="Times New Roman" w:hAnsi="Times New Roman" w:cs="Times New Roman"/>
                <w:sz w:val="24"/>
                <w:szCs w:val="24"/>
                <w:lang w:val="lv-LV"/>
              </w:rPr>
              <w:t>materiāltehnisko resursu un iekārtu izmantošanas efektivitāte</w:t>
            </w:r>
          </w:p>
        </w:tc>
        <w:tc>
          <w:tcPr>
            <w:tcW w:w="4252" w:type="dxa"/>
          </w:tcPr>
          <w:p w14:paraId="2ED5B031" w14:textId="77777777" w:rsidR="00C639FE" w:rsidRDefault="00665A60" w:rsidP="00304EC4">
            <w:pPr>
              <w:jc w:val="both"/>
              <w:rPr>
                <w:rFonts w:ascii="Times New Roman" w:eastAsia="Times New Roman" w:hAnsi="Times New Roman" w:cs="Times New Roman"/>
                <w:color w:val="000000" w:themeColor="text1"/>
                <w:sz w:val="24"/>
                <w:szCs w:val="24"/>
                <w:lang w:val="lv-LV"/>
              </w:rPr>
            </w:pPr>
            <w:r w:rsidRPr="00583E60">
              <w:rPr>
                <w:rFonts w:ascii="Times New Roman" w:eastAsia="Times New Roman" w:hAnsi="Times New Roman" w:cs="Times New Roman"/>
                <w:color w:val="000000" w:themeColor="text1"/>
                <w:sz w:val="24"/>
                <w:szCs w:val="24"/>
                <w:lang w:val="lv-LV"/>
              </w:rPr>
              <w:t xml:space="preserve">Resursi un iekārtas tiek izmantotas atbilstoši mācību programmu vajadzībām. </w:t>
            </w:r>
          </w:p>
          <w:p w14:paraId="56D5228A" w14:textId="77777777" w:rsidR="003D73EE" w:rsidRPr="00C639FE" w:rsidRDefault="00665A60" w:rsidP="00304EC4">
            <w:pPr>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Nodarbību vērošanas rezultāti apliecināja, ka 72,3% pedagogu veiksmīgi izmanto iestādes materiāltehniskos resursu savas programmas realizēšanai. </w:t>
            </w:r>
          </w:p>
        </w:tc>
        <w:tc>
          <w:tcPr>
            <w:tcW w:w="3232" w:type="dxa"/>
          </w:tcPr>
          <w:p w14:paraId="499AF7B3" w14:textId="77777777" w:rsidR="003D73EE" w:rsidRDefault="00665A60" w:rsidP="00304EC4">
            <w:pPr>
              <w:jc w:val="both"/>
              <w:rPr>
                <w:rFonts w:ascii="Times New Roman" w:eastAsia="Times New Roman" w:hAnsi="Times New Roman" w:cs="Times New Roman"/>
                <w:color w:val="000000" w:themeColor="text1"/>
                <w:sz w:val="24"/>
                <w:szCs w:val="24"/>
                <w:lang w:val="lv-LV"/>
              </w:rPr>
            </w:pPr>
            <w:r w:rsidRPr="00186405">
              <w:rPr>
                <w:rFonts w:ascii="Times New Roman" w:eastAsia="Times New Roman" w:hAnsi="Times New Roman" w:cs="Times New Roman"/>
                <w:color w:val="000000" w:themeColor="text1"/>
                <w:sz w:val="24"/>
                <w:szCs w:val="24"/>
                <w:lang w:val="lv-LV"/>
              </w:rPr>
              <w:t>Pievērst lielāku uzmanību stikla apdedzināšanas krāsn</w:t>
            </w:r>
            <w:r w:rsidR="00186405" w:rsidRPr="00186405">
              <w:rPr>
                <w:rFonts w:ascii="Times New Roman" w:eastAsia="Times New Roman" w:hAnsi="Times New Roman" w:cs="Times New Roman"/>
                <w:color w:val="000000" w:themeColor="text1"/>
                <w:sz w:val="24"/>
                <w:szCs w:val="24"/>
                <w:lang w:val="lv-LV"/>
              </w:rPr>
              <w:t>s</w:t>
            </w:r>
            <w:r w:rsidR="00C639FE">
              <w:rPr>
                <w:rFonts w:ascii="Times New Roman" w:eastAsia="Times New Roman" w:hAnsi="Times New Roman" w:cs="Times New Roman"/>
                <w:color w:val="000000" w:themeColor="text1"/>
                <w:sz w:val="24"/>
                <w:szCs w:val="24"/>
                <w:lang w:val="lv-LV"/>
              </w:rPr>
              <w:t xml:space="preserve"> efektīvākai </w:t>
            </w:r>
            <w:r w:rsidR="00186405" w:rsidRPr="00186405">
              <w:rPr>
                <w:rFonts w:ascii="Times New Roman" w:eastAsia="Times New Roman" w:hAnsi="Times New Roman" w:cs="Times New Roman"/>
                <w:color w:val="000000" w:themeColor="text1"/>
                <w:sz w:val="24"/>
                <w:szCs w:val="24"/>
                <w:lang w:val="lv-LV"/>
              </w:rPr>
              <w:t xml:space="preserve"> izmantošanai.</w:t>
            </w:r>
          </w:p>
          <w:p w14:paraId="591D79A0" w14:textId="77777777" w:rsidR="00EB3643" w:rsidRPr="00186405" w:rsidRDefault="00665A60" w:rsidP="00304EC4">
            <w:pPr>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Būtu nepieciešams mācību procesa uzlabošanai iegādāties jaunu keramikas dedzināšanas krāsni.</w:t>
            </w:r>
          </w:p>
        </w:tc>
      </w:tr>
      <w:tr w:rsidR="00E82AA1" w14:paraId="02E8DB6D" w14:textId="77777777" w:rsidTr="00B9078C">
        <w:trPr>
          <w:trHeight w:val="607"/>
        </w:trPr>
        <w:tc>
          <w:tcPr>
            <w:tcW w:w="2694" w:type="dxa"/>
          </w:tcPr>
          <w:p w14:paraId="6F6C0843" w14:textId="77777777" w:rsidR="003D73EE" w:rsidRPr="006A1789" w:rsidRDefault="00665A60" w:rsidP="00195042">
            <w:pPr>
              <w:pStyle w:val="ListParagraph"/>
              <w:ind w:left="0"/>
              <w:rPr>
                <w:rFonts w:ascii="Times New Roman" w:hAnsi="Times New Roman" w:cs="Times New Roman"/>
                <w:sz w:val="24"/>
                <w:szCs w:val="24"/>
                <w:lang w:val="lv-LV"/>
              </w:rPr>
            </w:pPr>
            <w:r>
              <w:rPr>
                <w:rFonts w:ascii="Times New Roman" w:eastAsia="Times New Roman" w:hAnsi="Times New Roman" w:cs="Times New Roman"/>
                <w:bCs/>
                <w:sz w:val="24"/>
                <w:szCs w:val="24"/>
                <w:lang w:val="lv-LV" w:eastAsia="lv-LV"/>
              </w:rPr>
              <w:lastRenderedPageBreak/>
              <w:t>Iestādes</w:t>
            </w:r>
            <w:r w:rsidRPr="006A1789">
              <w:rPr>
                <w:rFonts w:ascii="Times New Roman" w:eastAsia="Times New Roman" w:hAnsi="Times New Roman" w:cs="Times New Roman"/>
                <w:bCs/>
                <w:sz w:val="24"/>
                <w:szCs w:val="24"/>
                <w:lang w:val="lv-LV" w:eastAsia="lv-LV"/>
              </w:rPr>
              <w:t xml:space="preserve"> </w:t>
            </w:r>
            <w:r w:rsidRPr="006A1789">
              <w:rPr>
                <w:rFonts w:ascii="Times New Roman" w:hAnsi="Times New Roman" w:cs="Times New Roman"/>
                <w:sz w:val="24"/>
                <w:szCs w:val="24"/>
                <w:lang w:val="lv-LV"/>
              </w:rPr>
              <w:t xml:space="preserve">telpu atbilstība mācību un audzināšanas procesam </w:t>
            </w:r>
          </w:p>
        </w:tc>
        <w:tc>
          <w:tcPr>
            <w:tcW w:w="4252" w:type="dxa"/>
          </w:tcPr>
          <w:p w14:paraId="1E85F2FE" w14:textId="77777777" w:rsidR="003D73EE" w:rsidRDefault="00665A60" w:rsidP="00304EC4">
            <w:pPr>
              <w:jc w:val="both"/>
              <w:rPr>
                <w:rFonts w:ascii="Times New Roman" w:eastAsia="Times New Roman" w:hAnsi="Times New Roman" w:cs="Times New Roman"/>
                <w:color w:val="000000" w:themeColor="text1"/>
                <w:sz w:val="24"/>
                <w:szCs w:val="24"/>
                <w:lang w:val="lv-LV"/>
              </w:rPr>
            </w:pPr>
            <w:r w:rsidRPr="00186405">
              <w:rPr>
                <w:rFonts w:ascii="Times New Roman" w:eastAsia="Times New Roman" w:hAnsi="Times New Roman" w:cs="Times New Roman"/>
                <w:color w:val="000000" w:themeColor="text1"/>
                <w:sz w:val="24"/>
                <w:szCs w:val="24"/>
                <w:lang w:val="lv-LV"/>
              </w:rPr>
              <w:t>Telpas ir atbilstošas mācību un audzināšanas procesu nodrošināšanai.</w:t>
            </w:r>
          </w:p>
          <w:p w14:paraId="13C7CF78" w14:textId="77777777" w:rsidR="00C639FE" w:rsidRPr="00186405" w:rsidRDefault="00665A60" w:rsidP="00304EC4">
            <w:pPr>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Vecāku aptauja (348 respondenti) liecina, ka 86,8% vecāku uzskata, ka iestādes telpas atbilst mācību un audzināšanas procesa realizēšanai.</w:t>
            </w:r>
          </w:p>
        </w:tc>
        <w:tc>
          <w:tcPr>
            <w:tcW w:w="3232" w:type="dxa"/>
          </w:tcPr>
          <w:p w14:paraId="736EF639" w14:textId="77777777" w:rsidR="003D73EE" w:rsidRPr="00186405" w:rsidRDefault="00665A60" w:rsidP="00304EC4">
            <w:pPr>
              <w:jc w:val="both"/>
              <w:rPr>
                <w:rFonts w:ascii="Times New Roman" w:eastAsia="Times New Roman" w:hAnsi="Times New Roman" w:cs="Times New Roman"/>
                <w:color w:val="000000" w:themeColor="text1"/>
                <w:sz w:val="24"/>
                <w:szCs w:val="24"/>
                <w:lang w:val="lv-LV"/>
              </w:rPr>
            </w:pPr>
            <w:r w:rsidRPr="00186405">
              <w:rPr>
                <w:rFonts w:ascii="Times New Roman" w:hAnsi="Times New Roman" w:cs="Times New Roman"/>
                <w:sz w:val="24"/>
                <w:szCs w:val="24"/>
                <w:lang w:val="lv-LV"/>
              </w:rPr>
              <w:t xml:space="preserve">Nepieciešams nodrošināt vides pieejamību, lai bērni ar kustību traucējumiem </w:t>
            </w:r>
            <w:r w:rsidR="00C639FE">
              <w:rPr>
                <w:rFonts w:ascii="Times New Roman" w:hAnsi="Times New Roman" w:cs="Times New Roman"/>
                <w:sz w:val="24"/>
                <w:szCs w:val="24"/>
                <w:lang w:val="lv-LV"/>
              </w:rPr>
              <w:t xml:space="preserve">un māmiņas ar bērnu ratiņiem </w:t>
            </w:r>
            <w:r w:rsidRPr="00186405">
              <w:rPr>
                <w:rFonts w:ascii="Times New Roman" w:hAnsi="Times New Roman" w:cs="Times New Roman"/>
                <w:sz w:val="24"/>
                <w:szCs w:val="24"/>
                <w:lang w:val="lv-LV"/>
              </w:rPr>
              <w:t>varētu droši un ērti piekļūt iestādes telpām.</w:t>
            </w:r>
          </w:p>
        </w:tc>
      </w:tr>
    </w:tbl>
    <w:p w14:paraId="3A369BAC" w14:textId="77777777" w:rsidR="003D73EE" w:rsidRPr="006A1789" w:rsidRDefault="003D73EE" w:rsidP="003D73EE">
      <w:pPr>
        <w:pStyle w:val="ListParagraph"/>
        <w:spacing w:after="0" w:line="240" w:lineRule="auto"/>
        <w:ind w:left="1800"/>
        <w:jc w:val="both"/>
        <w:rPr>
          <w:rFonts w:ascii="Times New Roman" w:eastAsia="Times New Roman" w:hAnsi="Times New Roman" w:cs="Times New Roman"/>
          <w:color w:val="000000" w:themeColor="text1"/>
          <w:sz w:val="20"/>
          <w:szCs w:val="20"/>
          <w:lang w:val="lv-LV"/>
        </w:rPr>
      </w:pPr>
    </w:p>
    <w:p w14:paraId="5BFEDC5E" w14:textId="77777777" w:rsidR="003D73EE" w:rsidRPr="006A1789" w:rsidRDefault="00665A60" w:rsidP="003D73EE">
      <w:pPr>
        <w:pStyle w:val="ListParagraph"/>
        <w:numPr>
          <w:ilvl w:val="2"/>
          <w:numId w:val="2"/>
        </w:numPr>
        <w:spacing w:after="0" w:line="240" w:lineRule="auto"/>
        <w:ind w:left="0" w:firstLine="142"/>
        <w:jc w:val="both"/>
        <w:rPr>
          <w:rFonts w:ascii="Times New Roman" w:eastAsia="Times New Roman" w:hAnsi="Times New Roman" w:cs="Times New Roman"/>
          <w:color w:val="000000" w:themeColor="text1"/>
          <w:sz w:val="24"/>
          <w:szCs w:val="24"/>
          <w:lang w:val="lv-LV"/>
        </w:rPr>
      </w:pPr>
      <w:r w:rsidRPr="006A1789">
        <w:rPr>
          <w:rFonts w:ascii="Times New Roman" w:eastAsia="Times New Roman" w:hAnsi="Times New Roman" w:cs="Times New Roman"/>
          <w:color w:val="000000" w:themeColor="text1"/>
          <w:sz w:val="24"/>
          <w:szCs w:val="24"/>
          <w:lang w:val="lv-LV"/>
        </w:rPr>
        <w:t>Galvenie secinājumi turpmākajam darbam par visu kritēriju:</w:t>
      </w:r>
    </w:p>
    <w:p w14:paraId="5B58EC8C" w14:textId="77777777" w:rsidR="003D73EE" w:rsidRPr="006A1789" w:rsidRDefault="00665A60" w:rsidP="003D73EE">
      <w:pPr>
        <w:pStyle w:val="ListParagraph"/>
        <w:spacing w:after="0" w:line="240" w:lineRule="auto"/>
        <w:ind w:left="0" w:firstLine="142"/>
        <w:jc w:val="both"/>
        <w:rPr>
          <w:rFonts w:ascii="Times New Roman" w:eastAsia="Times New Roman" w:hAnsi="Times New Roman" w:cs="Times New Roman"/>
          <w:color w:val="000000" w:themeColor="text1"/>
          <w:sz w:val="24"/>
          <w:szCs w:val="24"/>
          <w:lang w:val="lv-LV"/>
        </w:rPr>
      </w:pPr>
      <w:r w:rsidRPr="006A1789">
        <w:rPr>
          <w:rFonts w:ascii="Times New Roman" w:eastAsia="Times New Roman" w:hAnsi="Times New Roman" w:cs="Times New Roman"/>
          <w:color w:val="000000" w:themeColor="text1"/>
          <w:sz w:val="24"/>
          <w:szCs w:val="24"/>
          <w:lang w:val="lv-LV"/>
        </w:rPr>
        <w:t xml:space="preserve">1) </w:t>
      </w:r>
      <w:r w:rsidR="00186405">
        <w:rPr>
          <w:rFonts w:ascii="Times New Roman" w:eastAsia="Times New Roman" w:hAnsi="Times New Roman" w:cs="Times New Roman"/>
          <w:color w:val="000000" w:themeColor="text1"/>
          <w:sz w:val="24"/>
          <w:szCs w:val="24"/>
          <w:lang w:val="lv-LV"/>
        </w:rPr>
        <w:t>Iestādes materiāli tehniskie resursi ir pietiekami mācību programmu īstenošanai.</w:t>
      </w:r>
    </w:p>
    <w:p w14:paraId="7D778DFF" w14:textId="77777777" w:rsidR="003D73EE" w:rsidRPr="006A1789" w:rsidRDefault="00665A60" w:rsidP="003D73EE">
      <w:pPr>
        <w:pStyle w:val="ListParagraph"/>
        <w:spacing w:after="0" w:line="240" w:lineRule="auto"/>
        <w:ind w:left="0" w:firstLine="142"/>
        <w:jc w:val="both"/>
        <w:rPr>
          <w:rFonts w:ascii="Times New Roman" w:eastAsia="Times New Roman" w:hAnsi="Times New Roman" w:cs="Times New Roman"/>
          <w:color w:val="000000" w:themeColor="text1"/>
          <w:sz w:val="24"/>
          <w:szCs w:val="24"/>
          <w:lang w:val="lv-LV"/>
        </w:rPr>
      </w:pPr>
      <w:r w:rsidRPr="006A1789">
        <w:rPr>
          <w:rFonts w:ascii="Times New Roman" w:eastAsia="Times New Roman" w:hAnsi="Times New Roman" w:cs="Times New Roman"/>
          <w:color w:val="000000" w:themeColor="text1"/>
          <w:sz w:val="24"/>
          <w:szCs w:val="24"/>
          <w:lang w:val="lv-LV"/>
        </w:rPr>
        <w:t xml:space="preserve">2) </w:t>
      </w:r>
      <w:r w:rsidR="00186405">
        <w:rPr>
          <w:rFonts w:ascii="Times New Roman" w:eastAsia="Times New Roman" w:hAnsi="Times New Roman" w:cs="Times New Roman"/>
          <w:color w:val="000000" w:themeColor="text1"/>
          <w:sz w:val="24"/>
          <w:szCs w:val="24"/>
          <w:lang w:val="lv-LV"/>
        </w:rPr>
        <w:t>Rosināt pedagogus vairāk izmantot MI rīkus mācību procesā.</w:t>
      </w:r>
    </w:p>
    <w:p w14:paraId="6E8F795A" w14:textId="77777777" w:rsidR="003D73EE" w:rsidRPr="006A1789" w:rsidRDefault="00665A60" w:rsidP="003D73EE">
      <w:pPr>
        <w:pStyle w:val="ListParagraph"/>
        <w:spacing w:after="0" w:line="240" w:lineRule="auto"/>
        <w:ind w:left="0" w:firstLine="142"/>
        <w:jc w:val="both"/>
        <w:rPr>
          <w:rFonts w:ascii="Times New Roman" w:eastAsia="Times New Roman" w:hAnsi="Times New Roman" w:cs="Times New Roman"/>
          <w:color w:val="000000" w:themeColor="text1"/>
          <w:sz w:val="24"/>
          <w:szCs w:val="24"/>
          <w:lang w:val="lv-LV"/>
        </w:rPr>
      </w:pPr>
      <w:r w:rsidRPr="006A1789">
        <w:rPr>
          <w:rFonts w:ascii="Times New Roman" w:eastAsia="Times New Roman" w:hAnsi="Times New Roman" w:cs="Times New Roman"/>
          <w:color w:val="000000" w:themeColor="text1"/>
          <w:sz w:val="24"/>
          <w:szCs w:val="24"/>
          <w:lang w:val="lv-LV"/>
        </w:rPr>
        <w:t xml:space="preserve">3) </w:t>
      </w:r>
      <w:r w:rsidR="00186405">
        <w:rPr>
          <w:rFonts w:ascii="Times New Roman" w:eastAsia="Times New Roman" w:hAnsi="Times New Roman" w:cs="Times New Roman"/>
          <w:color w:val="000000" w:themeColor="text1"/>
          <w:sz w:val="24"/>
          <w:szCs w:val="24"/>
          <w:lang w:val="lv-LV"/>
        </w:rPr>
        <w:t>Nepieciešams risināt jautājumu par iestādes fiziskās vides pieejamību.</w:t>
      </w:r>
    </w:p>
    <w:p w14:paraId="112F6C82" w14:textId="77777777" w:rsidR="003D73EE" w:rsidRPr="006A1789" w:rsidRDefault="003D73EE" w:rsidP="003D73EE">
      <w:pPr>
        <w:spacing w:after="0" w:line="240" w:lineRule="auto"/>
        <w:rPr>
          <w:rFonts w:ascii="Times New Roman" w:hAnsi="Times New Roman" w:cs="Times New Roman"/>
          <w:sz w:val="20"/>
          <w:szCs w:val="20"/>
          <w:lang w:val="lv-LV"/>
        </w:rPr>
      </w:pPr>
    </w:p>
    <w:p w14:paraId="63625F9C" w14:textId="77777777" w:rsidR="003D73EE" w:rsidRDefault="00665A60" w:rsidP="003D73EE">
      <w:pPr>
        <w:pStyle w:val="ListParagraph"/>
        <w:numPr>
          <w:ilvl w:val="1"/>
          <w:numId w:val="2"/>
        </w:numPr>
        <w:spacing w:after="0" w:line="240" w:lineRule="auto"/>
        <w:rPr>
          <w:rFonts w:ascii="Times New Roman" w:hAnsi="Times New Roman" w:cs="Times New Roman"/>
          <w:sz w:val="24"/>
          <w:szCs w:val="24"/>
          <w:lang w:val="lv-LV"/>
        </w:rPr>
      </w:pPr>
      <w:r w:rsidRPr="006A1789">
        <w:rPr>
          <w:rFonts w:ascii="Times New Roman" w:hAnsi="Times New Roman" w:cs="Times New Roman"/>
          <w:sz w:val="24"/>
          <w:szCs w:val="24"/>
          <w:lang w:val="lv-LV"/>
        </w:rPr>
        <w:t xml:space="preserve">Elementa </w:t>
      </w:r>
      <w:r w:rsidRPr="006A1789">
        <w:rPr>
          <w:rFonts w:ascii="Times New Roman" w:hAnsi="Times New Roman" w:cs="Times New Roman"/>
          <w:b/>
          <w:bCs/>
          <w:sz w:val="24"/>
          <w:szCs w:val="24"/>
          <w:lang w:val="lv-LV"/>
        </w:rPr>
        <w:t xml:space="preserve">“Mācīšana un mācīšanās” </w:t>
      </w:r>
      <w:r w:rsidRPr="006A1789">
        <w:rPr>
          <w:rFonts w:ascii="Times New Roman" w:hAnsi="Times New Roman" w:cs="Times New Roman"/>
          <w:sz w:val="24"/>
          <w:szCs w:val="24"/>
          <w:lang w:val="lv-LV"/>
        </w:rPr>
        <w:t>kvantitatīvais un kvalitatīvais izvērtējums:</w:t>
      </w:r>
    </w:p>
    <w:p w14:paraId="4FFAE034" w14:textId="77777777" w:rsidR="00B9078C" w:rsidRPr="006A1789" w:rsidRDefault="00B9078C" w:rsidP="00B9078C">
      <w:pPr>
        <w:pStyle w:val="ListParagraph"/>
        <w:spacing w:after="0" w:line="240" w:lineRule="auto"/>
        <w:ind w:left="502"/>
        <w:rPr>
          <w:rFonts w:ascii="Times New Roman" w:hAnsi="Times New Roman" w:cs="Times New Roman"/>
          <w:sz w:val="24"/>
          <w:szCs w:val="24"/>
          <w:lang w:val="lv-LV"/>
        </w:rPr>
      </w:pPr>
    </w:p>
    <w:p w14:paraId="66780062" w14:textId="77777777" w:rsidR="00EB3643" w:rsidRDefault="00665A60" w:rsidP="003D73EE">
      <w:pPr>
        <w:pStyle w:val="ListParagraph"/>
        <w:numPr>
          <w:ilvl w:val="2"/>
          <w:numId w:val="2"/>
        </w:numPr>
        <w:spacing w:after="0" w:line="240" w:lineRule="auto"/>
        <w:ind w:left="-851" w:firstLine="993"/>
        <w:jc w:val="both"/>
        <w:rPr>
          <w:rFonts w:ascii="Times New Roman" w:eastAsia="Times New Roman" w:hAnsi="Times New Roman" w:cs="Times New Roman"/>
          <w:sz w:val="24"/>
          <w:szCs w:val="24"/>
          <w:lang w:val="lv-LV"/>
        </w:rPr>
      </w:pPr>
      <w:r w:rsidRPr="006A1789">
        <w:rPr>
          <w:rFonts w:ascii="Times New Roman" w:eastAsia="Times New Roman" w:hAnsi="Times New Roman" w:cs="Times New Roman"/>
          <w:sz w:val="24"/>
          <w:szCs w:val="24"/>
          <w:lang w:val="lv-LV"/>
        </w:rPr>
        <w:t xml:space="preserve">Informācija par Iestādes vadības mērķiem un/vai sasniedzamajiem rezultātiem mācību stundu/nodarbību vērošanā 2024./2025.m.g: </w:t>
      </w:r>
      <w:r>
        <w:rPr>
          <w:rFonts w:ascii="Times New Roman" w:eastAsia="Times New Roman" w:hAnsi="Times New Roman" w:cs="Times New Roman"/>
          <w:sz w:val="24"/>
          <w:szCs w:val="24"/>
          <w:lang w:val="lv-LV"/>
        </w:rPr>
        <w:t>Tika izvēlēti dažādu jomu pedagogi, lai izpētītu kopīgās tendences nodarbību plānošanā un vadīšanā, kā arī identificētu raksturīgās iezīme</w:t>
      </w:r>
      <w:r w:rsidR="00AB510B">
        <w:rPr>
          <w:rFonts w:ascii="Times New Roman" w:eastAsia="Times New Roman" w:hAnsi="Times New Roman" w:cs="Times New Roman"/>
          <w:sz w:val="24"/>
          <w:szCs w:val="24"/>
          <w:lang w:val="lv-LV"/>
        </w:rPr>
        <w:t>s</w:t>
      </w:r>
      <w:r>
        <w:rPr>
          <w:rFonts w:ascii="Times New Roman" w:eastAsia="Times New Roman" w:hAnsi="Times New Roman" w:cs="Times New Roman"/>
          <w:sz w:val="24"/>
          <w:szCs w:val="24"/>
          <w:lang w:val="lv-LV"/>
        </w:rPr>
        <w:t xml:space="preserve"> dažādās jomās. Pedagogu mācību stundu vērošana ir svarīgs instruments, kas palīdz uzlabot mācību kvalitāti un sniedz atgriezenisko saiti gan skolotājiem, gan vadībai. Tika vēroti un novērtēti 24% dažādu jomu pedagogi. Tika vērtēti sekojoši aspekti</w:t>
      </w:r>
      <w:r w:rsidR="00C639FE">
        <w:rPr>
          <w:rFonts w:ascii="Times New Roman" w:eastAsia="Times New Roman" w:hAnsi="Times New Roman" w:cs="Times New Roman"/>
          <w:sz w:val="24"/>
          <w:szCs w:val="24"/>
          <w:lang w:val="lv-LV"/>
        </w:rPr>
        <w:t>, izmantojot iestādē izstrādāto nodarbību vērošanas lapu</w:t>
      </w:r>
      <w:r w:rsidR="00AB510B">
        <w:rPr>
          <w:rFonts w:ascii="Times New Roman" w:eastAsia="Times New Roman" w:hAnsi="Times New Roman" w:cs="Times New Roman"/>
          <w:sz w:val="24"/>
          <w:szCs w:val="24"/>
          <w:lang w:val="lv-LV"/>
        </w:rPr>
        <w:t>:</w:t>
      </w:r>
    </w:p>
    <w:p w14:paraId="24B3931C" w14:textId="77777777" w:rsidR="00EB3643" w:rsidRDefault="00665A60" w:rsidP="00EB3643">
      <w:pPr>
        <w:pStyle w:val="ListParagraph"/>
        <w:spacing w:after="0" w:line="240" w:lineRule="auto"/>
        <w:ind w:left="502"/>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w:t>
      </w:r>
      <w:r w:rsidR="00AB510B">
        <w:rPr>
          <w:rFonts w:ascii="Times New Roman" w:eastAsia="Times New Roman" w:hAnsi="Times New Roman" w:cs="Times New Roman"/>
          <w:sz w:val="24"/>
          <w:szCs w:val="24"/>
          <w:lang w:val="lv-LV"/>
        </w:rPr>
        <w:t>s</w:t>
      </w:r>
      <w:r>
        <w:rPr>
          <w:rFonts w:ascii="Times New Roman" w:eastAsia="Times New Roman" w:hAnsi="Times New Roman" w:cs="Times New Roman"/>
          <w:sz w:val="24"/>
          <w:szCs w:val="24"/>
          <w:lang w:val="lv-LV"/>
        </w:rPr>
        <w:t>tundu plānojums un struktūra, ietverot mācību mērķi, saturisko secību un laika plānojumu</w:t>
      </w:r>
      <w:r w:rsidR="00AB510B">
        <w:rPr>
          <w:rFonts w:ascii="Times New Roman" w:eastAsia="Times New Roman" w:hAnsi="Times New Roman" w:cs="Times New Roman"/>
          <w:sz w:val="24"/>
          <w:szCs w:val="24"/>
          <w:lang w:val="lv-LV"/>
        </w:rPr>
        <w:t>,</w:t>
      </w:r>
    </w:p>
    <w:p w14:paraId="181F550B" w14:textId="77777777" w:rsidR="00EB3643" w:rsidRDefault="00665A60" w:rsidP="00EB3643">
      <w:pPr>
        <w:pStyle w:val="ListParagraph"/>
        <w:spacing w:after="0" w:line="240" w:lineRule="auto"/>
        <w:ind w:left="502"/>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-audzēkņu iesaiste un motivācija, ietverot audzēkņu darbības veicināšanas paņēmienus (atzinība, uzslava)</w:t>
      </w:r>
      <w:r w:rsidR="00AB510B">
        <w:rPr>
          <w:rFonts w:ascii="Times New Roman" w:eastAsia="Times New Roman" w:hAnsi="Times New Roman" w:cs="Times New Roman"/>
          <w:sz w:val="24"/>
          <w:szCs w:val="24"/>
          <w:lang w:val="lv-LV"/>
        </w:rPr>
        <w:t>,</w:t>
      </w:r>
    </w:p>
    <w:p w14:paraId="050E3F7F" w14:textId="77777777" w:rsidR="00EB3643" w:rsidRDefault="00665A60" w:rsidP="00EB3643">
      <w:pPr>
        <w:pStyle w:val="ListParagraph"/>
        <w:spacing w:after="0" w:line="240" w:lineRule="auto"/>
        <w:ind w:left="502"/>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 </w:t>
      </w:r>
      <w:r w:rsidR="00AB510B">
        <w:rPr>
          <w:rFonts w:ascii="Times New Roman" w:eastAsia="Times New Roman" w:hAnsi="Times New Roman" w:cs="Times New Roman"/>
          <w:sz w:val="24"/>
          <w:szCs w:val="24"/>
          <w:lang w:val="lv-LV"/>
        </w:rPr>
        <w:t>n</w:t>
      </w:r>
      <w:r>
        <w:rPr>
          <w:rFonts w:ascii="Times New Roman" w:eastAsia="Times New Roman" w:hAnsi="Times New Roman" w:cs="Times New Roman"/>
          <w:sz w:val="24"/>
          <w:szCs w:val="24"/>
          <w:lang w:val="lv-LV"/>
        </w:rPr>
        <w:t>odarbības vadības prasme un disciplīna. Pozitīvas mācību vides veidošanas prasme un iemaņas problēmsituāciju risināšanā</w:t>
      </w:r>
      <w:r w:rsidR="00AB510B">
        <w:rPr>
          <w:rFonts w:ascii="Times New Roman" w:eastAsia="Times New Roman" w:hAnsi="Times New Roman" w:cs="Times New Roman"/>
          <w:sz w:val="24"/>
          <w:szCs w:val="24"/>
          <w:lang w:val="lv-LV"/>
        </w:rPr>
        <w:t>,</w:t>
      </w:r>
    </w:p>
    <w:p w14:paraId="0EA69CF8" w14:textId="77777777" w:rsidR="00EB3643" w:rsidRDefault="00665A60" w:rsidP="00EB3643">
      <w:pPr>
        <w:pStyle w:val="ListParagraph"/>
        <w:spacing w:after="0" w:line="240" w:lineRule="auto"/>
        <w:ind w:left="502"/>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 </w:t>
      </w:r>
      <w:r w:rsidR="00AB510B">
        <w:rPr>
          <w:rFonts w:ascii="Times New Roman" w:eastAsia="Times New Roman" w:hAnsi="Times New Roman" w:cs="Times New Roman"/>
          <w:sz w:val="24"/>
          <w:szCs w:val="24"/>
          <w:lang w:val="lv-LV"/>
        </w:rPr>
        <w:t>m</w:t>
      </w:r>
      <w:r>
        <w:rPr>
          <w:rFonts w:ascii="Times New Roman" w:eastAsia="Times New Roman" w:hAnsi="Times New Roman" w:cs="Times New Roman"/>
          <w:sz w:val="24"/>
          <w:szCs w:val="24"/>
          <w:lang w:val="lv-LV"/>
        </w:rPr>
        <w:t>ācību materiālu un resursu kvalitāte, to pieejamība</w:t>
      </w:r>
      <w:r w:rsidR="00AB510B">
        <w:rPr>
          <w:rFonts w:ascii="Times New Roman" w:eastAsia="Times New Roman" w:hAnsi="Times New Roman" w:cs="Times New Roman"/>
          <w:sz w:val="24"/>
          <w:szCs w:val="24"/>
          <w:lang w:val="lv-LV"/>
        </w:rPr>
        <w:t>,</w:t>
      </w:r>
    </w:p>
    <w:p w14:paraId="28E0818E" w14:textId="77777777" w:rsidR="003D73EE" w:rsidRPr="00FE2EB1" w:rsidRDefault="00665A60" w:rsidP="00FE2EB1">
      <w:pPr>
        <w:pStyle w:val="ListParagraph"/>
        <w:spacing w:after="0" w:line="240" w:lineRule="auto"/>
        <w:ind w:left="502"/>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 </w:t>
      </w:r>
      <w:r w:rsidR="00AB510B">
        <w:rPr>
          <w:rFonts w:ascii="Times New Roman" w:eastAsia="Times New Roman" w:hAnsi="Times New Roman" w:cs="Times New Roman"/>
          <w:sz w:val="24"/>
          <w:szCs w:val="24"/>
          <w:lang w:val="lv-LV"/>
        </w:rPr>
        <w:t>a</w:t>
      </w:r>
      <w:r>
        <w:rPr>
          <w:rFonts w:ascii="Times New Roman" w:eastAsia="Times New Roman" w:hAnsi="Times New Roman" w:cs="Times New Roman"/>
          <w:sz w:val="24"/>
          <w:szCs w:val="24"/>
          <w:lang w:val="lv-LV"/>
        </w:rPr>
        <w:t>udzēkņu sasniegumu novērtēšanas metodes un bērnu atbildes reakcija.</w:t>
      </w:r>
    </w:p>
    <w:p w14:paraId="47D6E58C" w14:textId="77777777" w:rsidR="003712B1" w:rsidRPr="006A1789" w:rsidRDefault="003712B1" w:rsidP="003712B1">
      <w:pPr>
        <w:pStyle w:val="ListParagraph"/>
        <w:spacing w:after="0" w:line="240" w:lineRule="auto"/>
        <w:ind w:left="142"/>
        <w:jc w:val="both"/>
        <w:rPr>
          <w:rFonts w:ascii="Times New Roman" w:eastAsia="Times New Roman" w:hAnsi="Times New Roman" w:cs="Times New Roman"/>
          <w:sz w:val="24"/>
          <w:szCs w:val="24"/>
          <w:lang w:val="lv-LV"/>
        </w:rPr>
      </w:pPr>
    </w:p>
    <w:p w14:paraId="1A311835" w14:textId="77777777" w:rsidR="004F3972" w:rsidRDefault="00665A60" w:rsidP="003D73EE">
      <w:pPr>
        <w:pStyle w:val="ListParagraph"/>
        <w:numPr>
          <w:ilvl w:val="2"/>
          <w:numId w:val="2"/>
        </w:numPr>
        <w:spacing w:after="0" w:line="240" w:lineRule="auto"/>
        <w:ind w:left="-851" w:firstLine="993"/>
        <w:jc w:val="both"/>
        <w:rPr>
          <w:rFonts w:ascii="Times New Roman" w:eastAsia="Times New Roman" w:hAnsi="Times New Roman" w:cs="Times New Roman"/>
          <w:sz w:val="24"/>
          <w:szCs w:val="24"/>
          <w:lang w:val="lv-LV"/>
        </w:rPr>
      </w:pPr>
      <w:r w:rsidRPr="006A1789">
        <w:rPr>
          <w:rFonts w:ascii="Times New Roman" w:eastAsia="Times New Roman" w:hAnsi="Times New Roman" w:cs="Times New Roman"/>
          <w:sz w:val="24"/>
          <w:szCs w:val="24"/>
          <w:lang w:val="lv-LV"/>
        </w:rPr>
        <w:t>Informācija par 2024./2025.m.g. Iestādes iegūtajiem datiem un informāciju no mācību stundu/nodarbību vērošanas</w:t>
      </w:r>
      <w:r>
        <w:rPr>
          <w:rFonts w:ascii="Times New Roman" w:eastAsia="Times New Roman" w:hAnsi="Times New Roman" w:cs="Times New Roman"/>
          <w:sz w:val="24"/>
          <w:szCs w:val="24"/>
          <w:lang w:val="lv-LV"/>
        </w:rPr>
        <w:t xml:space="preserve"> . </w:t>
      </w:r>
    </w:p>
    <w:p w14:paraId="687A75C1" w14:textId="77777777" w:rsidR="004F3972" w:rsidRDefault="00665A60" w:rsidP="004F3972">
      <w:pPr>
        <w:spacing w:after="0" w:line="240" w:lineRule="auto"/>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w:t>
      </w:r>
      <w:r w:rsidR="00FE2EB1">
        <w:rPr>
          <w:rFonts w:ascii="Times New Roman" w:eastAsia="Times New Roman" w:hAnsi="Times New Roman" w:cs="Times New Roman"/>
          <w:sz w:val="24"/>
          <w:szCs w:val="24"/>
          <w:lang w:val="lv-LV"/>
        </w:rPr>
        <w:t xml:space="preserve"> </w:t>
      </w:r>
      <w:r w:rsidRPr="004F3972">
        <w:rPr>
          <w:rFonts w:ascii="Times New Roman" w:eastAsia="Times New Roman" w:hAnsi="Times New Roman" w:cs="Times New Roman"/>
          <w:sz w:val="24"/>
          <w:szCs w:val="24"/>
          <w:lang w:val="lv-LV"/>
        </w:rPr>
        <w:t>73</w:t>
      </w:r>
      <w:r>
        <w:rPr>
          <w:rFonts w:ascii="Times New Roman" w:eastAsia="Times New Roman" w:hAnsi="Times New Roman" w:cs="Times New Roman"/>
          <w:sz w:val="24"/>
          <w:szCs w:val="24"/>
          <w:lang w:val="lv-LV"/>
        </w:rPr>
        <w:t>,</w:t>
      </w:r>
      <w:r w:rsidRPr="004F3972">
        <w:rPr>
          <w:rFonts w:ascii="Times New Roman" w:eastAsia="Times New Roman" w:hAnsi="Times New Roman" w:cs="Times New Roman"/>
          <w:sz w:val="24"/>
          <w:szCs w:val="24"/>
          <w:lang w:val="lv-LV"/>
        </w:rPr>
        <w:t>8% hospitēto pedagogu prot apvienot nodarbības teorētisko un praktisko daļu</w:t>
      </w:r>
      <w:r w:rsidR="00AB510B">
        <w:rPr>
          <w:rFonts w:ascii="Times New Roman" w:eastAsia="Times New Roman" w:hAnsi="Times New Roman" w:cs="Times New Roman"/>
          <w:sz w:val="24"/>
          <w:szCs w:val="24"/>
          <w:lang w:val="lv-LV"/>
        </w:rPr>
        <w:t>,</w:t>
      </w:r>
    </w:p>
    <w:p w14:paraId="3D045869" w14:textId="77777777" w:rsidR="003D73EE" w:rsidRDefault="00665A60" w:rsidP="004F3972">
      <w:pPr>
        <w:spacing w:after="0" w:line="240" w:lineRule="auto"/>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w:t>
      </w:r>
      <w:r w:rsidRPr="004F3972">
        <w:rPr>
          <w:rFonts w:ascii="Times New Roman" w:eastAsia="Times New Roman" w:hAnsi="Times New Roman" w:cs="Times New Roman"/>
          <w:sz w:val="24"/>
          <w:szCs w:val="24"/>
          <w:lang w:val="lv-LV"/>
        </w:rPr>
        <w:t xml:space="preserve"> 88</w:t>
      </w:r>
      <w:r>
        <w:rPr>
          <w:rFonts w:ascii="Times New Roman" w:eastAsia="Times New Roman" w:hAnsi="Times New Roman" w:cs="Times New Roman"/>
          <w:sz w:val="24"/>
          <w:szCs w:val="24"/>
          <w:lang w:val="lv-LV"/>
        </w:rPr>
        <w:t>,</w:t>
      </w:r>
      <w:r w:rsidRPr="004F3972">
        <w:rPr>
          <w:rFonts w:ascii="Times New Roman" w:eastAsia="Times New Roman" w:hAnsi="Times New Roman" w:cs="Times New Roman"/>
          <w:sz w:val="24"/>
          <w:szCs w:val="24"/>
          <w:lang w:val="lv-LV"/>
        </w:rPr>
        <w:t xml:space="preserve">2% </w:t>
      </w:r>
      <w:r w:rsidR="00AB510B">
        <w:rPr>
          <w:rFonts w:ascii="Times New Roman" w:eastAsia="Times New Roman" w:hAnsi="Times New Roman" w:cs="Times New Roman"/>
          <w:sz w:val="24"/>
          <w:szCs w:val="24"/>
          <w:lang w:val="lv-LV"/>
        </w:rPr>
        <w:t xml:space="preserve">pedagogu </w:t>
      </w:r>
      <w:r w:rsidRPr="004F3972">
        <w:rPr>
          <w:rFonts w:ascii="Times New Roman" w:eastAsia="Times New Roman" w:hAnsi="Times New Roman" w:cs="Times New Roman"/>
          <w:sz w:val="24"/>
          <w:szCs w:val="24"/>
          <w:lang w:val="lv-LV"/>
        </w:rPr>
        <w:t xml:space="preserve">spēj radīt labvēlīgu emocionālo vidi </w:t>
      </w:r>
      <w:r w:rsidR="00D01064">
        <w:rPr>
          <w:rFonts w:ascii="Times New Roman" w:eastAsia="Times New Roman" w:hAnsi="Times New Roman" w:cs="Times New Roman"/>
          <w:sz w:val="24"/>
          <w:szCs w:val="24"/>
          <w:lang w:val="lv-LV"/>
        </w:rPr>
        <w:t>no</w:t>
      </w:r>
      <w:r w:rsidRPr="004F3972">
        <w:rPr>
          <w:rFonts w:ascii="Times New Roman" w:eastAsia="Times New Roman" w:hAnsi="Times New Roman" w:cs="Times New Roman"/>
          <w:sz w:val="24"/>
          <w:szCs w:val="24"/>
          <w:lang w:val="lv-LV"/>
        </w:rPr>
        <w:t>darbībā,</w:t>
      </w:r>
    </w:p>
    <w:p w14:paraId="6AC0922D" w14:textId="77777777" w:rsidR="004F3972" w:rsidRDefault="00665A60" w:rsidP="004F3972">
      <w:pPr>
        <w:spacing w:after="0" w:line="240" w:lineRule="auto"/>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- 77,6% audzēkņu ir pietiekama izpratne par veicamo uzdevumu un vēlme to realizēt</w:t>
      </w:r>
      <w:r w:rsidR="00FE2EB1">
        <w:rPr>
          <w:rFonts w:ascii="Times New Roman" w:eastAsia="Times New Roman" w:hAnsi="Times New Roman" w:cs="Times New Roman"/>
          <w:sz w:val="24"/>
          <w:szCs w:val="24"/>
          <w:lang w:val="lv-LV"/>
        </w:rPr>
        <w:t>.</w:t>
      </w:r>
    </w:p>
    <w:p w14:paraId="78B4C6F9" w14:textId="77777777" w:rsidR="00FE2EB1" w:rsidRPr="004F3972" w:rsidRDefault="00FE2EB1" w:rsidP="004F3972">
      <w:pPr>
        <w:spacing w:after="0" w:line="240" w:lineRule="auto"/>
        <w:jc w:val="both"/>
        <w:rPr>
          <w:rFonts w:ascii="Times New Roman" w:eastAsia="Times New Roman" w:hAnsi="Times New Roman" w:cs="Times New Roman"/>
          <w:sz w:val="24"/>
          <w:szCs w:val="24"/>
          <w:lang w:val="lv-LV"/>
        </w:rPr>
      </w:pPr>
    </w:p>
    <w:p w14:paraId="4A423D9C" w14:textId="77777777" w:rsidR="00FE2EB1" w:rsidRDefault="00665A60" w:rsidP="003D73EE">
      <w:pPr>
        <w:pStyle w:val="ListParagraph"/>
        <w:numPr>
          <w:ilvl w:val="2"/>
          <w:numId w:val="2"/>
        </w:numPr>
        <w:spacing w:after="0" w:line="240" w:lineRule="auto"/>
        <w:ind w:left="-851" w:firstLine="993"/>
        <w:jc w:val="both"/>
        <w:rPr>
          <w:rFonts w:ascii="Times New Roman" w:eastAsia="Times New Roman" w:hAnsi="Times New Roman" w:cs="Times New Roman"/>
          <w:sz w:val="24"/>
          <w:szCs w:val="24"/>
          <w:lang w:val="lv-LV"/>
        </w:rPr>
      </w:pPr>
      <w:r w:rsidRPr="006A1789">
        <w:rPr>
          <w:rFonts w:ascii="Times New Roman" w:eastAsia="Times New Roman" w:hAnsi="Times New Roman" w:cs="Times New Roman"/>
          <w:sz w:val="24"/>
          <w:szCs w:val="24"/>
          <w:lang w:val="lv-LV"/>
        </w:rPr>
        <w:t>Informācija par Iestādes iegūtajiem galvenajiem secinājumiem par mācību stundu vērošanā iegūtajiem datiem un informāciju</w:t>
      </w:r>
      <w:r w:rsidR="008E2759">
        <w:rPr>
          <w:rFonts w:ascii="Times New Roman" w:eastAsia="Times New Roman" w:hAnsi="Times New Roman" w:cs="Times New Roman"/>
          <w:sz w:val="24"/>
          <w:szCs w:val="24"/>
          <w:lang w:val="lv-LV"/>
        </w:rPr>
        <w:t xml:space="preserve">. </w:t>
      </w:r>
      <w:r>
        <w:rPr>
          <w:rFonts w:ascii="Times New Roman" w:eastAsia="Times New Roman" w:hAnsi="Times New Roman" w:cs="Times New Roman"/>
          <w:sz w:val="24"/>
          <w:szCs w:val="24"/>
          <w:lang w:val="lv-LV"/>
        </w:rPr>
        <w:t>Iegūtie dati apliecina, ka pedagogi prot organizēt nodarbību un sasniegt plānoto rezultātu:</w:t>
      </w:r>
    </w:p>
    <w:p w14:paraId="6A426CF3" w14:textId="77777777" w:rsidR="003D73EE" w:rsidRDefault="00665A60" w:rsidP="00FE2EB1">
      <w:pPr>
        <w:pStyle w:val="ListParagraph"/>
        <w:numPr>
          <w:ilvl w:val="0"/>
          <w:numId w:val="7"/>
        </w:numPr>
        <w:spacing w:after="0" w:line="240" w:lineRule="auto"/>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I</w:t>
      </w:r>
      <w:r w:rsidR="004F3972">
        <w:rPr>
          <w:rFonts w:ascii="Times New Roman" w:eastAsia="Times New Roman" w:hAnsi="Times New Roman" w:cs="Times New Roman"/>
          <w:sz w:val="24"/>
          <w:szCs w:val="24"/>
          <w:lang w:val="lv-LV"/>
        </w:rPr>
        <w:t>ndividuālā sarunā ar pedagogu ir noskaidrots, kādi papildus resursi būtu nepieciešami izglītības procesa pilnveidei.</w:t>
      </w:r>
    </w:p>
    <w:p w14:paraId="115A99F8" w14:textId="77777777" w:rsidR="00FE2EB1" w:rsidRDefault="00665A60" w:rsidP="00FE2EB1">
      <w:pPr>
        <w:pStyle w:val="ListParagraph"/>
        <w:numPr>
          <w:ilvl w:val="0"/>
          <w:numId w:val="7"/>
        </w:numPr>
        <w:spacing w:after="0" w:line="240" w:lineRule="auto"/>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Izvirzītie darba uzdevumi ir atbilstoši bērnu vecumam un spējām.</w:t>
      </w:r>
    </w:p>
    <w:p w14:paraId="5BD183F4" w14:textId="77777777" w:rsidR="00FE2EB1" w:rsidRDefault="00665A60" w:rsidP="00FE2EB1">
      <w:pPr>
        <w:pStyle w:val="ListParagraph"/>
        <w:numPr>
          <w:ilvl w:val="0"/>
          <w:numId w:val="7"/>
        </w:numPr>
        <w:spacing w:after="0" w:line="240" w:lineRule="auto"/>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Pedagogi samērā labi prot motivēt audzēkņus plānotā uzdevuma izpildē.</w:t>
      </w:r>
    </w:p>
    <w:p w14:paraId="0FBFFEB6" w14:textId="77777777" w:rsidR="00FE2EB1" w:rsidRDefault="00665A60" w:rsidP="00FE2EB1">
      <w:pPr>
        <w:pStyle w:val="ListParagraph"/>
        <w:numPr>
          <w:ilvl w:val="0"/>
          <w:numId w:val="7"/>
        </w:numPr>
        <w:spacing w:after="0" w:line="240" w:lineRule="auto"/>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Audzēkņi ir ieinteresēti, tiek atbalstīti un pozitīvi vērtēti. Nodarbībās valda pozitīva emocionālā atmosfēra. </w:t>
      </w:r>
    </w:p>
    <w:p w14:paraId="539B4224" w14:textId="77777777" w:rsidR="00E8636F" w:rsidRPr="00195042" w:rsidRDefault="00E8636F" w:rsidP="00195042">
      <w:pPr>
        <w:spacing w:after="0" w:line="240" w:lineRule="auto"/>
        <w:jc w:val="both"/>
        <w:rPr>
          <w:rFonts w:ascii="Times New Roman" w:eastAsia="Times New Roman" w:hAnsi="Times New Roman" w:cs="Times New Roman"/>
          <w:sz w:val="24"/>
          <w:szCs w:val="24"/>
          <w:lang w:val="lv-LV"/>
        </w:rPr>
      </w:pPr>
    </w:p>
    <w:p w14:paraId="0645377F" w14:textId="77777777" w:rsidR="003D73EE" w:rsidRPr="006A1789" w:rsidRDefault="00665A60" w:rsidP="003D73EE">
      <w:pPr>
        <w:pStyle w:val="ListParagraph"/>
        <w:numPr>
          <w:ilvl w:val="2"/>
          <w:numId w:val="2"/>
        </w:numPr>
        <w:spacing w:after="0" w:line="240" w:lineRule="auto"/>
        <w:ind w:left="-851" w:firstLine="993"/>
        <w:jc w:val="both"/>
        <w:rPr>
          <w:rFonts w:ascii="Times New Roman" w:eastAsia="Times New Roman" w:hAnsi="Times New Roman" w:cs="Times New Roman"/>
          <w:sz w:val="24"/>
          <w:szCs w:val="24"/>
          <w:lang w:val="lv-LV"/>
        </w:rPr>
      </w:pPr>
      <w:r w:rsidRPr="006A1789">
        <w:rPr>
          <w:rFonts w:ascii="Times New Roman" w:eastAsia="Times New Roman" w:hAnsi="Times New Roman" w:cs="Times New Roman"/>
          <w:sz w:val="24"/>
          <w:szCs w:val="24"/>
          <w:lang w:val="lv-LV"/>
        </w:rPr>
        <w:t xml:space="preserve">Pašvērtēšanā izmantotā kvalitātes vērtēšanas metodes: </w:t>
      </w:r>
      <w:r w:rsidRPr="006A1789">
        <w:rPr>
          <w:rFonts w:ascii="Times New Roman" w:eastAsia="Times New Roman" w:hAnsi="Times New Roman" w:cs="Times New Roman"/>
          <w:i/>
          <w:iCs/>
          <w:sz w:val="24"/>
          <w:szCs w:val="24"/>
          <w:lang w:val="lv-LV"/>
        </w:rPr>
        <w:t>mācību stundu, nodarbību vērošana/dokumentu analīze/attālināto mācību izpēte/intervija/ fokusgrupu diskusija.</w:t>
      </w:r>
    </w:p>
    <w:tbl>
      <w:tblPr>
        <w:tblStyle w:val="TableGrid"/>
        <w:tblW w:w="0" w:type="auto"/>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8"/>
      </w:tblGrid>
      <w:tr w:rsidR="00E82AA1" w14:paraId="3A614443" w14:textId="77777777" w:rsidTr="003F06C4">
        <w:tc>
          <w:tcPr>
            <w:tcW w:w="10118" w:type="dxa"/>
          </w:tcPr>
          <w:p w14:paraId="286EC380" w14:textId="77777777" w:rsidR="003D73EE" w:rsidRDefault="00665A60" w:rsidP="002A67A2">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Vērtēšanā tika izmantotas sekojošas metodes:</w:t>
            </w:r>
          </w:p>
          <w:p w14:paraId="3C4EE077" w14:textId="77777777" w:rsidR="00FE2EB1" w:rsidRPr="00135B95" w:rsidRDefault="00665A60" w:rsidP="00135B95">
            <w:pPr>
              <w:pStyle w:val="ListParagraph"/>
              <w:numPr>
                <w:ilvl w:val="0"/>
                <w:numId w:val="5"/>
              </w:numPr>
              <w:rPr>
                <w:rFonts w:ascii="Times New Roman" w:hAnsi="Times New Roman" w:cs="Times New Roman"/>
                <w:sz w:val="24"/>
                <w:szCs w:val="24"/>
                <w:lang w:val="lv-LV"/>
              </w:rPr>
            </w:pPr>
            <w:r w:rsidRPr="00135B95">
              <w:rPr>
                <w:rFonts w:ascii="Times New Roman" w:hAnsi="Times New Roman" w:cs="Times New Roman"/>
                <w:sz w:val="24"/>
                <w:szCs w:val="24"/>
                <w:lang w:val="lv-LV"/>
              </w:rPr>
              <w:t>nodarbību vērošana</w:t>
            </w:r>
            <w:r>
              <w:rPr>
                <w:rFonts w:ascii="Times New Roman" w:hAnsi="Times New Roman" w:cs="Times New Roman"/>
                <w:sz w:val="24"/>
                <w:szCs w:val="24"/>
                <w:lang w:val="lv-LV"/>
              </w:rPr>
              <w:t>;</w:t>
            </w:r>
          </w:p>
          <w:p w14:paraId="3905FC57" w14:textId="77777777" w:rsidR="00FE2EB1" w:rsidRPr="00135B95" w:rsidRDefault="00665A60" w:rsidP="00135B95">
            <w:pPr>
              <w:pStyle w:val="ListParagraph"/>
              <w:numPr>
                <w:ilvl w:val="0"/>
                <w:numId w:val="5"/>
              </w:numPr>
              <w:rPr>
                <w:rFonts w:ascii="Times New Roman" w:hAnsi="Times New Roman" w:cs="Times New Roman"/>
                <w:sz w:val="24"/>
                <w:szCs w:val="24"/>
                <w:lang w:val="lv-LV"/>
              </w:rPr>
            </w:pPr>
            <w:r>
              <w:rPr>
                <w:rFonts w:ascii="Times New Roman" w:hAnsi="Times New Roman" w:cs="Times New Roman"/>
                <w:sz w:val="24"/>
                <w:szCs w:val="24"/>
                <w:lang w:val="lv-LV"/>
              </w:rPr>
              <w:lastRenderedPageBreak/>
              <w:t>d</w:t>
            </w:r>
            <w:r w:rsidRPr="00135B95">
              <w:rPr>
                <w:rFonts w:ascii="Times New Roman" w:hAnsi="Times New Roman" w:cs="Times New Roman"/>
                <w:sz w:val="24"/>
                <w:szCs w:val="24"/>
                <w:lang w:val="lv-LV"/>
              </w:rPr>
              <w:t>okumentu (mācību programmu, nodarbību žurnālu) analīze</w:t>
            </w:r>
            <w:r>
              <w:rPr>
                <w:rFonts w:ascii="Times New Roman" w:hAnsi="Times New Roman" w:cs="Times New Roman"/>
                <w:sz w:val="24"/>
                <w:szCs w:val="24"/>
                <w:lang w:val="lv-LV"/>
              </w:rPr>
              <w:t>;</w:t>
            </w:r>
          </w:p>
          <w:p w14:paraId="35AE578B" w14:textId="77777777" w:rsidR="00FE2EB1" w:rsidRPr="00135B95" w:rsidRDefault="00665A60" w:rsidP="00135B95">
            <w:pPr>
              <w:pStyle w:val="ListParagraph"/>
              <w:numPr>
                <w:ilvl w:val="0"/>
                <w:numId w:val="5"/>
              </w:numPr>
              <w:rPr>
                <w:rFonts w:ascii="Times New Roman" w:hAnsi="Times New Roman" w:cs="Times New Roman"/>
                <w:sz w:val="24"/>
                <w:szCs w:val="24"/>
                <w:lang w:val="lv-LV"/>
              </w:rPr>
            </w:pPr>
            <w:r>
              <w:rPr>
                <w:rFonts w:ascii="Times New Roman" w:hAnsi="Times New Roman" w:cs="Times New Roman"/>
                <w:sz w:val="24"/>
                <w:szCs w:val="24"/>
                <w:lang w:val="lv-LV"/>
              </w:rPr>
              <w:t>s</w:t>
            </w:r>
            <w:r w:rsidRPr="00135B95">
              <w:rPr>
                <w:rFonts w:ascii="Times New Roman" w:hAnsi="Times New Roman" w:cs="Times New Roman"/>
                <w:sz w:val="24"/>
                <w:szCs w:val="24"/>
                <w:lang w:val="lv-LV"/>
              </w:rPr>
              <w:t>aruna ar pedagogu</w:t>
            </w:r>
            <w:r>
              <w:rPr>
                <w:rFonts w:ascii="Times New Roman" w:hAnsi="Times New Roman" w:cs="Times New Roman"/>
                <w:sz w:val="24"/>
                <w:szCs w:val="24"/>
                <w:lang w:val="lv-LV"/>
              </w:rPr>
              <w:t>;</w:t>
            </w:r>
          </w:p>
          <w:p w14:paraId="7C614356" w14:textId="77777777" w:rsidR="00C639FE" w:rsidRPr="00135B95" w:rsidRDefault="00665A60" w:rsidP="00135B95">
            <w:pPr>
              <w:pStyle w:val="ListParagraph"/>
              <w:numPr>
                <w:ilvl w:val="0"/>
                <w:numId w:val="5"/>
              </w:numPr>
              <w:rPr>
                <w:rFonts w:ascii="Times New Roman" w:hAnsi="Times New Roman" w:cs="Times New Roman"/>
                <w:sz w:val="24"/>
                <w:szCs w:val="24"/>
                <w:lang w:val="lv-LV"/>
              </w:rPr>
            </w:pPr>
            <w:r>
              <w:rPr>
                <w:rFonts w:ascii="Times New Roman" w:hAnsi="Times New Roman" w:cs="Times New Roman"/>
                <w:sz w:val="24"/>
                <w:szCs w:val="24"/>
                <w:lang w:val="lv-LV"/>
              </w:rPr>
              <w:t>p</w:t>
            </w:r>
            <w:r w:rsidRPr="00135B95">
              <w:rPr>
                <w:rFonts w:ascii="Times New Roman" w:hAnsi="Times New Roman" w:cs="Times New Roman"/>
                <w:sz w:val="24"/>
                <w:szCs w:val="24"/>
                <w:lang w:val="lv-LV"/>
              </w:rPr>
              <w:t>edagogu un vecāku aptauja.</w:t>
            </w:r>
          </w:p>
        </w:tc>
      </w:tr>
      <w:tr w:rsidR="00E82AA1" w14:paraId="376D89CD" w14:textId="77777777" w:rsidTr="003F06C4">
        <w:tc>
          <w:tcPr>
            <w:tcW w:w="10118" w:type="dxa"/>
          </w:tcPr>
          <w:p w14:paraId="4084884B" w14:textId="77777777" w:rsidR="00135B95" w:rsidRDefault="00135B95" w:rsidP="002A67A2">
            <w:pPr>
              <w:pStyle w:val="ListParagraph"/>
              <w:ind w:left="0"/>
              <w:rPr>
                <w:rFonts w:ascii="Times New Roman" w:hAnsi="Times New Roman" w:cs="Times New Roman"/>
                <w:sz w:val="24"/>
                <w:szCs w:val="24"/>
                <w:lang w:val="lv-LV"/>
              </w:rPr>
            </w:pPr>
          </w:p>
        </w:tc>
      </w:tr>
    </w:tbl>
    <w:p w14:paraId="004C4E2D" w14:textId="77777777" w:rsidR="00FE2EB1" w:rsidRPr="00AB2A0E" w:rsidRDefault="00FE2EB1" w:rsidP="00AB2A0E">
      <w:pPr>
        <w:spacing w:after="0" w:line="240" w:lineRule="auto"/>
        <w:jc w:val="both"/>
        <w:rPr>
          <w:rFonts w:ascii="Times New Roman" w:eastAsia="Times New Roman" w:hAnsi="Times New Roman" w:cs="Times New Roman"/>
          <w:sz w:val="24"/>
          <w:szCs w:val="24"/>
          <w:lang w:val="lv-LV"/>
        </w:rPr>
      </w:pPr>
    </w:p>
    <w:p w14:paraId="0A5FB984" w14:textId="77777777" w:rsidR="003D73EE" w:rsidRDefault="00665A60" w:rsidP="003D73EE">
      <w:pPr>
        <w:pStyle w:val="ListParagraph"/>
        <w:numPr>
          <w:ilvl w:val="2"/>
          <w:numId w:val="2"/>
        </w:numPr>
        <w:spacing w:after="0" w:line="240" w:lineRule="auto"/>
        <w:ind w:left="-851" w:firstLine="993"/>
        <w:jc w:val="both"/>
        <w:rPr>
          <w:rFonts w:ascii="Times New Roman" w:eastAsia="Times New Roman" w:hAnsi="Times New Roman" w:cs="Times New Roman"/>
          <w:sz w:val="24"/>
          <w:szCs w:val="24"/>
          <w:lang w:val="lv-LV"/>
        </w:rPr>
      </w:pPr>
      <w:r w:rsidRPr="006A1789">
        <w:rPr>
          <w:rFonts w:ascii="Times New Roman" w:eastAsia="Times New Roman" w:hAnsi="Times New Roman" w:cs="Times New Roman"/>
          <w:sz w:val="24"/>
          <w:szCs w:val="24"/>
          <w:lang w:val="lv-LV"/>
        </w:rPr>
        <w:t xml:space="preserve">Elementa “Mācīšana un mācīšanās” stiprās puses un turpmākās attīstības vajadzības: </w:t>
      </w:r>
    </w:p>
    <w:p w14:paraId="155CB408" w14:textId="77777777" w:rsidR="002D2843" w:rsidRPr="006A1789" w:rsidRDefault="002D2843" w:rsidP="002D2843">
      <w:pPr>
        <w:pStyle w:val="ListParagraph"/>
        <w:spacing w:after="0" w:line="240" w:lineRule="auto"/>
        <w:ind w:left="142"/>
        <w:jc w:val="both"/>
        <w:rPr>
          <w:rFonts w:ascii="Times New Roman" w:eastAsia="Times New Roman" w:hAnsi="Times New Roman" w:cs="Times New Roman"/>
          <w:sz w:val="24"/>
          <w:szCs w:val="24"/>
          <w:lang w:val="lv-LV"/>
        </w:rPr>
      </w:pPr>
    </w:p>
    <w:tbl>
      <w:tblPr>
        <w:tblStyle w:val="TableGrid"/>
        <w:tblW w:w="10178" w:type="dxa"/>
        <w:tblInd w:w="-714" w:type="dxa"/>
        <w:tblLook w:val="04A0" w:firstRow="1" w:lastRow="0" w:firstColumn="1" w:lastColumn="0" w:noHBand="0" w:noVBand="1"/>
      </w:tblPr>
      <w:tblGrid>
        <w:gridCol w:w="2127"/>
        <w:gridCol w:w="5670"/>
        <w:gridCol w:w="2381"/>
      </w:tblGrid>
      <w:tr w:rsidR="00E82AA1" w14:paraId="6580665B" w14:textId="77777777" w:rsidTr="004F479B">
        <w:tc>
          <w:tcPr>
            <w:tcW w:w="2127" w:type="dxa"/>
          </w:tcPr>
          <w:p w14:paraId="207345CE" w14:textId="77777777" w:rsidR="003D73EE" w:rsidRPr="006A1789" w:rsidRDefault="00665A60" w:rsidP="002A67A2">
            <w:pPr>
              <w:pStyle w:val="ListParagraph"/>
              <w:ind w:left="0"/>
              <w:jc w:val="center"/>
              <w:rPr>
                <w:rFonts w:ascii="Times New Roman" w:eastAsia="Times New Roman" w:hAnsi="Times New Roman" w:cs="Times New Roman"/>
                <w:color w:val="000000" w:themeColor="text1"/>
                <w:sz w:val="24"/>
                <w:szCs w:val="24"/>
                <w:lang w:val="lv-LV"/>
              </w:rPr>
            </w:pPr>
            <w:r w:rsidRPr="006A1789">
              <w:rPr>
                <w:rFonts w:ascii="Times New Roman" w:eastAsia="Times New Roman" w:hAnsi="Times New Roman" w:cs="Times New Roman"/>
                <w:color w:val="000000" w:themeColor="text1"/>
                <w:sz w:val="24"/>
                <w:szCs w:val="24"/>
                <w:lang w:val="lv-LV"/>
              </w:rPr>
              <w:t>Rezultatīvā rādītāja nosaukums</w:t>
            </w:r>
          </w:p>
        </w:tc>
        <w:tc>
          <w:tcPr>
            <w:tcW w:w="5670" w:type="dxa"/>
          </w:tcPr>
          <w:p w14:paraId="0149AF31" w14:textId="77777777" w:rsidR="003D73EE" w:rsidRPr="006A1789" w:rsidRDefault="00665A60" w:rsidP="002A67A2">
            <w:pPr>
              <w:pStyle w:val="ListParagraph"/>
              <w:ind w:left="0"/>
              <w:jc w:val="center"/>
              <w:rPr>
                <w:rFonts w:ascii="Times New Roman" w:eastAsia="Times New Roman" w:hAnsi="Times New Roman" w:cs="Times New Roman"/>
                <w:color w:val="000000" w:themeColor="text1"/>
                <w:sz w:val="24"/>
                <w:szCs w:val="24"/>
                <w:lang w:val="lv-LV"/>
              </w:rPr>
            </w:pPr>
            <w:r w:rsidRPr="006A1789">
              <w:rPr>
                <w:rFonts w:ascii="Times New Roman" w:eastAsia="Times New Roman" w:hAnsi="Times New Roman" w:cs="Times New Roman"/>
                <w:color w:val="000000" w:themeColor="text1"/>
                <w:sz w:val="24"/>
                <w:szCs w:val="24"/>
                <w:lang w:val="lv-LV"/>
              </w:rPr>
              <w:t>Stiprās puses</w:t>
            </w:r>
          </w:p>
        </w:tc>
        <w:tc>
          <w:tcPr>
            <w:tcW w:w="2381" w:type="dxa"/>
          </w:tcPr>
          <w:p w14:paraId="02D2A13E" w14:textId="77777777" w:rsidR="003D73EE" w:rsidRPr="006A1789" w:rsidRDefault="00665A60" w:rsidP="002A67A2">
            <w:pPr>
              <w:pStyle w:val="ListParagraph"/>
              <w:ind w:left="0"/>
              <w:jc w:val="center"/>
              <w:rPr>
                <w:rFonts w:ascii="Times New Roman" w:eastAsia="Times New Roman" w:hAnsi="Times New Roman" w:cs="Times New Roman"/>
                <w:color w:val="000000" w:themeColor="text1"/>
                <w:sz w:val="24"/>
                <w:szCs w:val="24"/>
                <w:lang w:val="lv-LV"/>
              </w:rPr>
            </w:pPr>
            <w:r w:rsidRPr="006A1789">
              <w:rPr>
                <w:rFonts w:ascii="Times New Roman" w:eastAsia="Times New Roman" w:hAnsi="Times New Roman" w:cs="Times New Roman"/>
                <w:color w:val="000000" w:themeColor="text1"/>
                <w:sz w:val="24"/>
                <w:szCs w:val="24"/>
                <w:lang w:val="lv-LV"/>
              </w:rPr>
              <w:t>Turpmākās attīstības vajadzības</w:t>
            </w:r>
          </w:p>
        </w:tc>
      </w:tr>
      <w:tr w:rsidR="00E82AA1" w14:paraId="22A6007B" w14:textId="77777777" w:rsidTr="004F479B">
        <w:tc>
          <w:tcPr>
            <w:tcW w:w="2127" w:type="dxa"/>
          </w:tcPr>
          <w:p w14:paraId="09E39FCE" w14:textId="77777777" w:rsidR="003D73EE" w:rsidRPr="006A1789" w:rsidRDefault="00665A60" w:rsidP="00195042">
            <w:pPr>
              <w:suppressAutoHyphens/>
              <w:outlineLvl w:val="0"/>
              <w:rPr>
                <w:rFonts w:ascii="Times New Roman" w:eastAsia="Calibri" w:hAnsi="Times New Roman" w:cs="Times New Roman"/>
                <w:bCs/>
                <w:sz w:val="24"/>
                <w:szCs w:val="24"/>
                <w:lang w:val="lv-LV"/>
              </w:rPr>
            </w:pPr>
            <w:r w:rsidRPr="006A1789">
              <w:rPr>
                <w:rFonts w:ascii="Times New Roman" w:eastAsia="Times New Roman" w:hAnsi="Times New Roman" w:cs="Times New Roman"/>
                <w:bCs/>
                <w:sz w:val="24"/>
                <w:szCs w:val="24"/>
                <w:lang w:val="lv-LV" w:eastAsia="lv-LV"/>
              </w:rPr>
              <w:t>Iestādes sistēmiska pieeja datu ieguvei par mācīšanas un mācīšanās kvalitāti un tās pilnveide</w:t>
            </w:r>
            <w:r w:rsidRPr="006A1789">
              <w:rPr>
                <w:rFonts w:ascii="Times New Roman" w:eastAsia="Calibri" w:hAnsi="Times New Roman" w:cs="Times New Roman"/>
                <w:bCs/>
                <w:sz w:val="24"/>
                <w:szCs w:val="24"/>
                <w:lang w:val="lv-LV"/>
              </w:rPr>
              <w:t xml:space="preserve"> </w:t>
            </w:r>
          </w:p>
        </w:tc>
        <w:tc>
          <w:tcPr>
            <w:tcW w:w="5670" w:type="dxa"/>
          </w:tcPr>
          <w:p w14:paraId="7C765023" w14:textId="77777777" w:rsidR="004D77C6" w:rsidRDefault="00665A60" w:rsidP="00102A2C">
            <w:pPr>
              <w:autoSpaceDE w:val="0"/>
              <w:autoSpaceDN w:val="0"/>
              <w:adjustRightInd w:val="0"/>
              <w:spacing w:line="240" w:lineRule="auto"/>
              <w:jc w:val="both"/>
              <w:rPr>
                <w:rFonts w:ascii="TimesNewRomanPSMT" w:hAnsi="TimesNewRomanPSMT" w:cs="TimesNewRomanPSMT"/>
                <w:sz w:val="24"/>
                <w:szCs w:val="24"/>
                <w:lang w:val="lv-LV"/>
              </w:rPr>
            </w:pPr>
            <w:r>
              <w:rPr>
                <w:rFonts w:ascii="TimesNewRomanPSMT" w:hAnsi="TimesNewRomanPSMT" w:cs="TimesNewRomanPSMT"/>
                <w:sz w:val="24"/>
                <w:szCs w:val="24"/>
                <w:lang w:val="lv-LV"/>
              </w:rPr>
              <w:t>Iestādē ir iedibināta sistēmiska pieeja datu  ieguvei par mācīšanas un mācīšanās kvalitāti un tās pilnveides iespējām.</w:t>
            </w:r>
            <w:r w:rsidR="00555056">
              <w:rPr>
                <w:rFonts w:ascii="TimesNewRomanPSMT" w:hAnsi="TimesNewRomanPSMT" w:cs="TimesNewRomanPSMT"/>
                <w:sz w:val="24"/>
                <w:szCs w:val="24"/>
                <w:lang w:val="lv-LV"/>
              </w:rPr>
              <w:t xml:space="preserve"> Veiktā pedagogu aptauja, kurā piedalījās 73</w:t>
            </w:r>
            <w:r>
              <w:rPr>
                <w:rFonts w:ascii="TimesNewRomanPSMT" w:hAnsi="TimesNewRomanPSMT" w:cs="TimesNewRomanPSMT"/>
                <w:sz w:val="24"/>
                <w:szCs w:val="24"/>
                <w:lang w:val="lv-LV"/>
              </w:rPr>
              <w:t xml:space="preserve"> </w:t>
            </w:r>
            <w:r w:rsidR="00555056">
              <w:rPr>
                <w:rFonts w:ascii="TimesNewRomanPSMT" w:hAnsi="TimesNewRomanPSMT" w:cs="TimesNewRomanPSMT"/>
                <w:sz w:val="24"/>
                <w:szCs w:val="24"/>
                <w:lang w:val="lv-LV"/>
              </w:rPr>
              <w:t xml:space="preserve">respondenti, </w:t>
            </w:r>
            <w:r>
              <w:rPr>
                <w:rFonts w:ascii="TimesNewRomanPSMT" w:hAnsi="TimesNewRomanPSMT" w:cs="TimesNewRomanPSMT"/>
                <w:sz w:val="24"/>
                <w:szCs w:val="24"/>
                <w:lang w:val="lv-LV"/>
              </w:rPr>
              <w:t xml:space="preserve">sniedz informāciju par mācīšanas kvalitāti iestādē un tās pilnveides nepieciešamību. </w:t>
            </w:r>
          </w:p>
          <w:p w14:paraId="61ED58A8" w14:textId="77777777" w:rsidR="004D77C6" w:rsidRDefault="00665A60" w:rsidP="00102A2C">
            <w:pPr>
              <w:pStyle w:val="ListParagraph"/>
              <w:numPr>
                <w:ilvl w:val="0"/>
                <w:numId w:val="5"/>
              </w:numPr>
              <w:autoSpaceDE w:val="0"/>
              <w:autoSpaceDN w:val="0"/>
              <w:adjustRightInd w:val="0"/>
              <w:spacing w:line="240" w:lineRule="auto"/>
              <w:jc w:val="both"/>
              <w:rPr>
                <w:rFonts w:ascii="TimesNewRomanPSMT" w:hAnsi="TimesNewRomanPSMT" w:cs="TimesNewRomanPSMT"/>
                <w:sz w:val="24"/>
                <w:szCs w:val="24"/>
                <w:lang w:val="lv-LV"/>
              </w:rPr>
            </w:pPr>
            <w:r>
              <w:rPr>
                <w:rFonts w:ascii="TimesNewRomanPSMT" w:hAnsi="TimesNewRomanPSMT" w:cs="TimesNewRomanPSMT"/>
                <w:sz w:val="24"/>
                <w:szCs w:val="24"/>
                <w:lang w:val="lv-LV"/>
              </w:rPr>
              <w:t>58% atzīst savu mācību programmu par interesantu, mūsdienīgu un vajadzīgu;</w:t>
            </w:r>
          </w:p>
          <w:p w14:paraId="696F0E4E" w14:textId="77777777" w:rsidR="004D77C6" w:rsidRDefault="00665A60" w:rsidP="00102A2C">
            <w:pPr>
              <w:pStyle w:val="ListParagraph"/>
              <w:numPr>
                <w:ilvl w:val="0"/>
                <w:numId w:val="5"/>
              </w:numPr>
              <w:autoSpaceDE w:val="0"/>
              <w:autoSpaceDN w:val="0"/>
              <w:adjustRightInd w:val="0"/>
              <w:spacing w:line="240" w:lineRule="auto"/>
              <w:jc w:val="both"/>
              <w:rPr>
                <w:rFonts w:ascii="TimesNewRomanPSMT" w:hAnsi="TimesNewRomanPSMT" w:cs="TimesNewRomanPSMT"/>
                <w:sz w:val="24"/>
                <w:szCs w:val="24"/>
                <w:lang w:val="lv-LV"/>
              </w:rPr>
            </w:pPr>
            <w:r>
              <w:rPr>
                <w:rFonts w:ascii="TimesNewRomanPSMT" w:hAnsi="TimesNewRomanPSMT" w:cs="TimesNewRomanPSMT"/>
                <w:sz w:val="24"/>
                <w:szCs w:val="24"/>
                <w:lang w:val="lv-LV"/>
              </w:rPr>
              <w:t>88,9% uzskata, ka viņiem ir liela interese par visu jauno un vēlme to ieviest savā darbā;</w:t>
            </w:r>
          </w:p>
          <w:p w14:paraId="6484A80A" w14:textId="77777777" w:rsidR="004D77C6" w:rsidRDefault="00665A60" w:rsidP="00102A2C">
            <w:pPr>
              <w:pStyle w:val="ListParagraph"/>
              <w:numPr>
                <w:ilvl w:val="0"/>
                <w:numId w:val="5"/>
              </w:numPr>
              <w:autoSpaceDE w:val="0"/>
              <w:autoSpaceDN w:val="0"/>
              <w:adjustRightInd w:val="0"/>
              <w:spacing w:line="240" w:lineRule="auto"/>
              <w:jc w:val="both"/>
              <w:rPr>
                <w:rFonts w:ascii="TimesNewRomanPSMT" w:hAnsi="TimesNewRomanPSMT" w:cs="TimesNewRomanPSMT"/>
                <w:sz w:val="24"/>
                <w:szCs w:val="24"/>
                <w:lang w:val="lv-LV"/>
              </w:rPr>
            </w:pPr>
            <w:r>
              <w:rPr>
                <w:rFonts w:ascii="TimesNewRomanPSMT" w:hAnsi="TimesNewRomanPSMT" w:cs="TimesNewRomanPSMT"/>
                <w:sz w:val="24"/>
                <w:szCs w:val="24"/>
                <w:lang w:val="lv-LV"/>
              </w:rPr>
              <w:t>89,3% ir pārliecināti par sava darba pietiekami augsto līmeni un kvalitāti;</w:t>
            </w:r>
          </w:p>
          <w:p w14:paraId="502F8271" w14:textId="77777777" w:rsidR="004D77C6" w:rsidRDefault="00665A60" w:rsidP="00102A2C">
            <w:pPr>
              <w:pStyle w:val="ListParagraph"/>
              <w:numPr>
                <w:ilvl w:val="0"/>
                <w:numId w:val="5"/>
              </w:numPr>
              <w:autoSpaceDE w:val="0"/>
              <w:autoSpaceDN w:val="0"/>
              <w:adjustRightInd w:val="0"/>
              <w:spacing w:line="240" w:lineRule="auto"/>
              <w:jc w:val="both"/>
              <w:rPr>
                <w:rFonts w:ascii="TimesNewRomanPSMT" w:hAnsi="TimesNewRomanPSMT" w:cs="TimesNewRomanPSMT"/>
                <w:sz w:val="24"/>
                <w:szCs w:val="24"/>
                <w:lang w:val="lv-LV"/>
              </w:rPr>
            </w:pPr>
            <w:r>
              <w:rPr>
                <w:rFonts w:ascii="TimesNewRomanPSMT" w:hAnsi="TimesNewRomanPSMT" w:cs="TimesNewRomanPSMT"/>
                <w:sz w:val="24"/>
                <w:szCs w:val="24"/>
                <w:lang w:val="lv-LV"/>
              </w:rPr>
              <w:t>83,7% uzskata, ka saņem pietiekamu atbalstu no iestādes vadības savu ideju realizēšanā saistībā ar mācību programmas pilnveidi.</w:t>
            </w:r>
          </w:p>
          <w:p w14:paraId="49ABF7BA" w14:textId="77777777" w:rsidR="004D77C6" w:rsidRDefault="00665A60" w:rsidP="00102A2C">
            <w:pPr>
              <w:autoSpaceDE w:val="0"/>
              <w:autoSpaceDN w:val="0"/>
              <w:adjustRightInd w:val="0"/>
              <w:spacing w:line="240" w:lineRule="auto"/>
              <w:jc w:val="both"/>
              <w:rPr>
                <w:rFonts w:ascii="TimesNewRomanPSMT" w:hAnsi="TimesNewRomanPSMT" w:cs="TimesNewRomanPSMT"/>
                <w:sz w:val="24"/>
                <w:szCs w:val="24"/>
                <w:lang w:val="lv-LV"/>
              </w:rPr>
            </w:pPr>
            <w:r>
              <w:rPr>
                <w:rFonts w:ascii="TimesNewRomanPSMT" w:hAnsi="TimesNewRomanPSMT" w:cs="TimesNewRomanPSMT"/>
                <w:sz w:val="24"/>
                <w:szCs w:val="24"/>
                <w:lang w:val="lv-LV"/>
              </w:rPr>
              <w:t>Vecāku aptauja, kurā iesaistījās 348 respondenti, sniedz sekojošu informāciju par mācīšanas kvalitāti iestādē:</w:t>
            </w:r>
          </w:p>
          <w:p w14:paraId="654B69C4" w14:textId="77777777" w:rsidR="004D77C6" w:rsidRDefault="00665A60" w:rsidP="00102A2C">
            <w:pPr>
              <w:pStyle w:val="ListParagraph"/>
              <w:numPr>
                <w:ilvl w:val="0"/>
                <w:numId w:val="5"/>
              </w:numPr>
              <w:autoSpaceDE w:val="0"/>
              <w:autoSpaceDN w:val="0"/>
              <w:adjustRightInd w:val="0"/>
              <w:spacing w:line="240" w:lineRule="auto"/>
              <w:jc w:val="both"/>
              <w:rPr>
                <w:rFonts w:ascii="TimesNewRomanPSMT" w:hAnsi="TimesNewRomanPSMT" w:cs="TimesNewRomanPSMT"/>
                <w:sz w:val="24"/>
                <w:szCs w:val="24"/>
                <w:lang w:val="lv-LV"/>
              </w:rPr>
            </w:pPr>
            <w:r>
              <w:rPr>
                <w:rFonts w:ascii="TimesNewRomanPSMT" w:hAnsi="TimesNewRomanPSMT" w:cs="TimesNewRomanPSMT"/>
                <w:sz w:val="24"/>
                <w:szCs w:val="24"/>
                <w:lang w:val="lv-LV"/>
              </w:rPr>
              <w:t>91,8% uzskata, ka iestāde piedāvā pietiekami daudzveidīgu interešu izglītības programmu klāstu</w:t>
            </w:r>
            <w:r w:rsidR="00135B95">
              <w:rPr>
                <w:rFonts w:ascii="TimesNewRomanPSMT" w:hAnsi="TimesNewRomanPSMT" w:cs="TimesNewRomanPSMT"/>
                <w:sz w:val="24"/>
                <w:szCs w:val="24"/>
                <w:lang w:val="lv-LV"/>
              </w:rPr>
              <w:t>;</w:t>
            </w:r>
          </w:p>
          <w:p w14:paraId="1925842F" w14:textId="77777777" w:rsidR="004D77C6" w:rsidRPr="004D77C6" w:rsidRDefault="00665A60" w:rsidP="00102A2C">
            <w:pPr>
              <w:pStyle w:val="ListParagraph"/>
              <w:numPr>
                <w:ilvl w:val="0"/>
                <w:numId w:val="5"/>
              </w:numPr>
              <w:autoSpaceDE w:val="0"/>
              <w:autoSpaceDN w:val="0"/>
              <w:adjustRightInd w:val="0"/>
              <w:spacing w:line="240" w:lineRule="auto"/>
              <w:jc w:val="both"/>
              <w:rPr>
                <w:rFonts w:ascii="TimesNewRomanPSMT" w:hAnsi="TimesNewRomanPSMT" w:cs="TimesNewRomanPSMT"/>
                <w:sz w:val="24"/>
                <w:szCs w:val="24"/>
                <w:lang w:val="lv-LV"/>
              </w:rPr>
            </w:pPr>
            <w:r>
              <w:rPr>
                <w:rFonts w:ascii="TimesNewRomanPSMT" w:hAnsi="TimesNewRomanPSMT" w:cs="TimesNewRomanPSMT"/>
                <w:sz w:val="24"/>
                <w:szCs w:val="24"/>
                <w:lang w:val="lv-LV"/>
              </w:rPr>
              <w:t xml:space="preserve">89,8% </w:t>
            </w:r>
            <w:r w:rsidR="002613EC">
              <w:rPr>
                <w:rFonts w:ascii="TimesNewRomanPSMT" w:hAnsi="TimesNewRomanPSMT" w:cs="TimesNewRomanPSMT"/>
                <w:sz w:val="24"/>
                <w:szCs w:val="24"/>
                <w:lang w:val="lv-LV"/>
              </w:rPr>
              <w:t>ir apmierināti ar izglītības kvalitāti iestādē.</w:t>
            </w:r>
          </w:p>
          <w:p w14:paraId="4F4CBBD7" w14:textId="77777777" w:rsidR="00F05DE4" w:rsidRPr="004D77C6" w:rsidRDefault="00665A60" w:rsidP="00102A2C">
            <w:pPr>
              <w:autoSpaceDE w:val="0"/>
              <w:autoSpaceDN w:val="0"/>
              <w:adjustRightInd w:val="0"/>
              <w:spacing w:line="240" w:lineRule="auto"/>
              <w:jc w:val="both"/>
              <w:rPr>
                <w:rFonts w:ascii="TimesNewRomanPSMT" w:hAnsi="TimesNewRomanPSMT" w:cs="TimesNewRomanPSMT"/>
                <w:sz w:val="24"/>
                <w:szCs w:val="24"/>
                <w:lang w:val="lv-LV"/>
              </w:rPr>
            </w:pPr>
            <w:r w:rsidRPr="004D77C6">
              <w:rPr>
                <w:rFonts w:ascii="TimesNewRomanPSMT" w:hAnsi="TimesNewRomanPSMT" w:cs="TimesNewRomanPSMT"/>
                <w:sz w:val="24"/>
                <w:szCs w:val="24"/>
                <w:lang w:val="lv-LV"/>
              </w:rPr>
              <w:t>Ir izstrādāta nodarbību vērošanas lapa.</w:t>
            </w:r>
          </w:p>
          <w:p w14:paraId="4DCF0CDC" w14:textId="77777777" w:rsidR="00F05DE4" w:rsidRDefault="00665A60" w:rsidP="00102A2C">
            <w:pPr>
              <w:autoSpaceDE w:val="0"/>
              <w:autoSpaceDN w:val="0"/>
              <w:adjustRightInd w:val="0"/>
              <w:spacing w:line="240" w:lineRule="auto"/>
              <w:jc w:val="both"/>
              <w:rPr>
                <w:rFonts w:ascii="TimesNewRomanPSMT" w:hAnsi="TimesNewRomanPSMT" w:cs="TimesNewRomanPSMT"/>
                <w:sz w:val="24"/>
                <w:szCs w:val="24"/>
                <w:lang w:val="lv-LV"/>
              </w:rPr>
            </w:pPr>
            <w:r>
              <w:rPr>
                <w:rFonts w:ascii="TimesNewRomanPSMT" w:hAnsi="TimesNewRomanPSMT" w:cs="TimesNewRomanPSMT"/>
                <w:sz w:val="24"/>
                <w:szCs w:val="24"/>
                <w:lang w:val="lv-LV"/>
              </w:rPr>
              <w:t>Galvenais mērķis – mācību procesa nepārtrauktas pilnveides nodrošināšana, pielāgojoties mainīgajām izglītības prasībām un skolēnu vajadzībām.</w:t>
            </w:r>
          </w:p>
          <w:p w14:paraId="1B2D2107" w14:textId="77777777" w:rsidR="00F05DE4" w:rsidRDefault="00665A60" w:rsidP="00102A2C">
            <w:pPr>
              <w:autoSpaceDE w:val="0"/>
              <w:autoSpaceDN w:val="0"/>
              <w:adjustRightInd w:val="0"/>
              <w:spacing w:line="240" w:lineRule="auto"/>
              <w:jc w:val="both"/>
              <w:rPr>
                <w:rFonts w:ascii="TimesNewRomanPSMT" w:hAnsi="TimesNewRomanPSMT" w:cs="TimesNewRomanPSMT"/>
                <w:sz w:val="24"/>
                <w:szCs w:val="24"/>
                <w:lang w:val="lv-LV"/>
              </w:rPr>
            </w:pPr>
            <w:r>
              <w:rPr>
                <w:rFonts w:ascii="TimesNewRomanPSMT" w:hAnsi="TimesNewRomanPSMT" w:cs="TimesNewRomanPSMT"/>
                <w:sz w:val="24"/>
                <w:szCs w:val="24"/>
                <w:lang w:val="lv-LV"/>
              </w:rPr>
              <w:t>Pamatuzdevumi:</w:t>
            </w:r>
          </w:p>
          <w:p w14:paraId="2D58B980" w14:textId="77777777" w:rsidR="00F05DE4" w:rsidRDefault="00665A60" w:rsidP="00102A2C">
            <w:pPr>
              <w:autoSpaceDE w:val="0"/>
              <w:autoSpaceDN w:val="0"/>
              <w:adjustRightInd w:val="0"/>
              <w:spacing w:line="240" w:lineRule="auto"/>
              <w:jc w:val="both"/>
              <w:rPr>
                <w:rFonts w:ascii="TimesNewRomanPSMT" w:hAnsi="TimesNewRomanPSMT" w:cs="TimesNewRomanPSMT"/>
                <w:sz w:val="24"/>
                <w:szCs w:val="24"/>
                <w:lang w:val="lv-LV"/>
              </w:rPr>
            </w:pPr>
            <w:r>
              <w:rPr>
                <w:rFonts w:ascii="TimesNewRomanPSMT" w:hAnsi="TimesNewRomanPSMT" w:cs="TimesNewRomanPSMT"/>
                <w:sz w:val="24"/>
                <w:szCs w:val="24"/>
                <w:lang w:val="lv-LV"/>
              </w:rPr>
              <w:t>Izglītības kvalitātes uzlabošana</w:t>
            </w:r>
            <w:r w:rsidR="00135B95">
              <w:rPr>
                <w:rFonts w:ascii="TimesNewRomanPSMT" w:hAnsi="TimesNewRomanPSMT" w:cs="TimesNewRomanPSMT"/>
                <w:sz w:val="24"/>
                <w:szCs w:val="24"/>
                <w:lang w:val="lv-LV"/>
              </w:rPr>
              <w:t>.</w:t>
            </w:r>
            <w:r>
              <w:rPr>
                <w:rFonts w:ascii="TimesNewRomanPSMT" w:hAnsi="TimesNewRomanPSMT" w:cs="TimesNewRomanPSMT"/>
                <w:sz w:val="24"/>
                <w:szCs w:val="24"/>
                <w:lang w:val="lv-LV"/>
              </w:rPr>
              <w:t xml:space="preserve"> </w:t>
            </w:r>
            <w:r w:rsidR="00135B95">
              <w:rPr>
                <w:rFonts w:ascii="TimesNewRomanPSMT" w:hAnsi="TimesNewRomanPSMT" w:cs="TimesNewRomanPSMT"/>
                <w:sz w:val="24"/>
                <w:szCs w:val="24"/>
                <w:lang w:val="lv-LV"/>
              </w:rPr>
              <w:t>G</w:t>
            </w:r>
            <w:r>
              <w:rPr>
                <w:rFonts w:ascii="TimesNewRomanPSMT" w:hAnsi="TimesNewRomanPSMT" w:cs="TimesNewRomanPSMT"/>
                <w:sz w:val="24"/>
                <w:szCs w:val="24"/>
                <w:lang w:val="lv-LV"/>
              </w:rPr>
              <w:t>alvenie aspekti-</w:t>
            </w:r>
          </w:p>
          <w:p w14:paraId="3FD12091" w14:textId="77777777" w:rsidR="00F05DE4" w:rsidRDefault="00665A60" w:rsidP="00102A2C">
            <w:pPr>
              <w:autoSpaceDE w:val="0"/>
              <w:autoSpaceDN w:val="0"/>
              <w:adjustRightInd w:val="0"/>
              <w:spacing w:line="240" w:lineRule="auto"/>
              <w:jc w:val="both"/>
              <w:rPr>
                <w:rFonts w:ascii="TimesNewRomanPSMT" w:hAnsi="TimesNewRomanPSMT" w:cs="TimesNewRomanPSMT"/>
                <w:sz w:val="24"/>
                <w:szCs w:val="24"/>
                <w:lang w:val="lv-LV"/>
              </w:rPr>
            </w:pPr>
            <w:r>
              <w:rPr>
                <w:rFonts w:ascii="TimesNewRomanPSMT" w:hAnsi="TimesNewRomanPSMT" w:cs="TimesNewRomanPSMT"/>
                <w:sz w:val="24"/>
                <w:szCs w:val="24"/>
                <w:lang w:val="lv-LV"/>
              </w:rPr>
              <w:t>-nodarbību vērošana;</w:t>
            </w:r>
          </w:p>
          <w:p w14:paraId="54DB35F0" w14:textId="77777777" w:rsidR="00F05DE4" w:rsidRDefault="00665A60" w:rsidP="00102A2C">
            <w:pPr>
              <w:autoSpaceDE w:val="0"/>
              <w:autoSpaceDN w:val="0"/>
              <w:adjustRightInd w:val="0"/>
              <w:spacing w:line="240" w:lineRule="auto"/>
              <w:jc w:val="both"/>
              <w:rPr>
                <w:rFonts w:ascii="TimesNewRomanPSMT" w:hAnsi="TimesNewRomanPSMT" w:cs="TimesNewRomanPSMT"/>
                <w:sz w:val="24"/>
                <w:szCs w:val="24"/>
                <w:lang w:val="lv-LV"/>
              </w:rPr>
            </w:pPr>
            <w:r>
              <w:rPr>
                <w:rFonts w:ascii="TimesNewRomanPSMT" w:hAnsi="TimesNewRomanPSMT" w:cs="TimesNewRomanPSMT"/>
                <w:sz w:val="24"/>
                <w:szCs w:val="24"/>
                <w:lang w:val="lv-LV"/>
              </w:rPr>
              <w:t>-monitoringa piedāvājums;</w:t>
            </w:r>
          </w:p>
          <w:p w14:paraId="78B11B2A" w14:textId="77777777" w:rsidR="00F05DE4" w:rsidRDefault="00665A60" w:rsidP="00102A2C">
            <w:pPr>
              <w:autoSpaceDE w:val="0"/>
              <w:autoSpaceDN w:val="0"/>
              <w:adjustRightInd w:val="0"/>
              <w:spacing w:line="240" w:lineRule="auto"/>
              <w:jc w:val="both"/>
              <w:rPr>
                <w:rFonts w:ascii="TimesNewRomanPSMT" w:hAnsi="TimesNewRomanPSMT" w:cs="TimesNewRomanPSMT"/>
                <w:sz w:val="24"/>
                <w:szCs w:val="24"/>
                <w:lang w:val="lv-LV"/>
              </w:rPr>
            </w:pPr>
            <w:r>
              <w:rPr>
                <w:rFonts w:ascii="TimesNewRomanPSMT" w:hAnsi="TimesNewRomanPSMT" w:cs="TimesNewRomanPSMT"/>
                <w:sz w:val="24"/>
                <w:szCs w:val="24"/>
                <w:lang w:val="lv-LV"/>
              </w:rPr>
              <w:t>-atgriezeniskās saites starp pedagogiem un</w:t>
            </w:r>
          </w:p>
          <w:p w14:paraId="3D6C1870" w14:textId="77777777" w:rsidR="00F05DE4" w:rsidRDefault="00665A60" w:rsidP="00102A2C">
            <w:pPr>
              <w:autoSpaceDE w:val="0"/>
              <w:autoSpaceDN w:val="0"/>
              <w:adjustRightInd w:val="0"/>
              <w:spacing w:line="240" w:lineRule="auto"/>
              <w:jc w:val="both"/>
              <w:rPr>
                <w:rFonts w:ascii="TimesNewRomanPSMT" w:hAnsi="TimesNewRomanPSMT" w:cs="TimesNewRomanPSMT"/>
                <w:sz w:val="24"/>
                <w:szCs w:val="24"/>
                <w:lang w:val="lv-LV"/>
              </w:rPr>
            </w:pPr>
            <w:r>
              <w:rPr>
                <w:rFonts w:ascii="TimesNewRomanPSMT" w:hAnsi="TimesNewRomanPSMT" w:cs="TimesNewRomanPSMT"/>
                <w:sz w:val="24"/>
                <w:szCs w:val="24"/>
                <w:lang w:val="lv-LV"/>
              </w:rPr>
              <w:t>administrāciju stiprināšana;</w:t>
            </w:r>
          </w:p>
          <w:p w14:paraId="76F25607" w14:textId="77777777" w:rsidR="00F05DE4" w:rsidRDefault="00665A60" w:rsidP="00102A2C">
            <w:pPr>
              <w:autoSpaceDE w:val="0"/>
              <w:autoSpaceDN w:val="0"/>
              <w:adjustRightInd w:val="0"/>
              <w:spacing w:line="240" w:lineRule="auto"/>
              <w:jc w:val="both"/>
              <w:rPr>
                <w:rFonts w:ascii="TimesNewRomanPSMT" w:hAnsi="TimesNewRomanPSMT" w:cs="TimesNewRomanPSMT"/>
                <w:sz w:val="24"/>
                <w:szCs w:val="24"/>
                <w:lang w:val="lv-LV"/>
              </w:rPr>
            </w:pPr>
            <w:r>
              <w:rPr>
                <w:rFonts w:ascii="TimesNewRomanPSMT" w:hAnsi="TimesNewRomanPSMT" w:cs="TimesNewRomanPSMT"/>
                <w:sz w:val="24"/>
                <w:szCs w:val="24"/>
                <w:lang w:val="lv-LV"/>
              </w:rPr>
              <w:t>-mācību materiālu un resursu pielāgošanas pilnveide;</w:t>
            </w:r>
          </w:p>
          <w:p w14:paraId="49DB4679" w14:textId="77777777" w:rsidR="00F05DE4" w:rsidRDefault="00665A60" w:rsidP="00102A2C">
            <w:pPr>
              <w:autoSpaceDE w:val="0"/>
              <w:autoSpaceDN w:val="0"/>
              <w:adjustRightInd w:val="0"/>
              <w:spacing w:line="240" w:lineRule="auto"/>
              <w:jc w:val="both"/>
              <w:rPr>
                <w:rFonts w:ascii="TimesNewRomanPSMT" w:hAnsi="TimesNewRomanPSMT" w:cs="TimesNewRomanPSMT"/>
                <w:sz w:val="24"/>
                <w:szCs w:val="24"/>
                <w:lang w:val="lv-LV"/>
              </w:rPr>
            </w:pPr>
            <w:r>
              <w:rPr>
                <w:rFonts w:ascii="TimesNewRomanPSMT" w:hAnsi="TimesNewRomanPSMT" w:cs="TimesNewRomanPSMT"/>
                <w:sz w:val="24"/>
                <w:szCs w:val="24"/>
                <w:lang w:val="lv-LV"/>
              </w:rPr>
              <w:t xml:space="preserve">-inovāciju ieviešana. </w:t>
            </w:r>
          </w:p>
          <w:p w14:paraId="7C2B7A94" w14:textId="77777777" w:rsidR="00F05DE4" w:rsidRDefault="00665A60" w:rsidP="00102A2C">
            <w:pPr>
              <w:autoSpaceDE w:val="0"/>
              <w:autoSpaceDN w:val="0"/>
              <w:adjustRightInd w:val="0"/>
              <w:spacing w:line="240" w:lineRule="auto"/>
              <w:jc w:val="both"/>
              <w:rPr>
                <w:rFonts w:ascii="TimesNewRomanPSMT" w:hAnsi="TimesNewRomanPSMT" w:cs="TimesNewRomanPSMT"/>
                <w:sz w:val="24"/>
                <w:szCs w:val="24"/>
                <w:lang w:val="lv-LV"/>
              </w:rPr>
            </w:pPr>
            <w:r>
              <w:rPr>
                <w:rFonts w:ascii="TimesNewRomanPSMT" w:hAnsi="TimesNewRomanPSMT" w:cs="TimesNewRomanPSMT"/>
                <w:sz w:val="24"/>
                <w:szCs w:val="24"/>
                <w:lang w:val="lv-LV"/>
              </w:rPr>
              <w:t>Pedagogu profesionālās izaugsmes nodrošināšana</w:t>
            </w:r>
          </w:p>
          <w:p w14:paraId="2B0A6BD0" w14:textId="77777777" w:rsidR="00F05DE4" w:rsidRDefault="00665A60" w:rsidP="00102A2C">
            <w:pPr>
              <w:autoSpaceDE w:val="0"/>
              <w:autoSpaceDN w:val="0"/>
              <w:adjustRightInd w:val="0"/>
              <w:spacing w:line="240" w:lineRule="auto"/>
              <w:jc w:val="both"/>
              <w:rPr>
                <w:rFonts w:ascii="TimesNewRomanPSMT" w:hAnsi="TimesNewRomanPSMT" w:cs="TimesNewRomanPSMT"/>
                <w:sz w:val="24"/>
                <w:szCs w:val="24"/>
                <w:lang w:val="lv-LV"/>
              </w:rPr>
            </w:pPr>
            <w:r>
              <w:rPr>
                <w:rFonts w:ascii="TimesNewRomanPSMT" w:hAnsi="TimesNewRomanPSMT" w:cs="TimesNewRomanPSMT"/>
                <w:sz w:val="24"/>
                <w:szCs w:val="24"/>
                <w:lang w:val="lv-LV"/>
              </w:rPr>
              <w:t>(kursi, semināri, meistarklases, pieredzes</w:t>
            </w:r>
          </w:p>
          <w:p w14:paraId="49D6E1B4" w14:textId="77777777" w:rsidR="00F05DE4" w:rsidRDefault="00665A60" w:rsidP="00102A2C">
            <w:pPr>
              <w:autoSpaceDE w:val="0"/>
              <w:autoSpaceDN w:val="0"/>
              <w:adjustRightInd w:val="0"/>
              <w:spacing w:line="240" w:lineRule="auto"/>
              <w:jc w:val="both"/>
              <w:rPr>
                <w:rFonts w:ascii="TimesNewRomanPSMT" w:hAnsi="TimesNewRomanPSMT" w:cs="TimesNewRomanPSMT"/>
                <w:sz w:val="24"/>
                <w:szCs w:val="24"/>
                <w:lang w:val="lv-LV"/>
              </w:rPr>
            </w:pPr>
            <w:r>
              <w:rPr>
                <w:rFonts w:ascii="TimesNewRomanPSMT" w:hAnsi="TimesNewRomanPSMT" w:cs="TimesNewRomanPSMT"/>
                <w:sz w:val="24"/>
                <w:szCs w:val="24"/>
                <w:lang w:val="lv-LV"/>
              </w:rPr>
              <w:t>apmaiņa).</w:t>
            </w:r>
          </w:p>
          <w:p w14:paraId="539D99BF" w14:textId="77777777" w:rsidR="00F05DE4" w:rsidRDefault="00665A60" w:rsidP="00102A2C">
            <w:pPr>
              <w:autoSpaceDE w:val="0"/>
              <w:autoSpaceDN w:val="0"/>
              <w:adjustRightInd w:val="0"/>
              <w:spacing w:line="240" w:lineRule="auto"/>
              <w:jc w:val="both"/>
              <w:rPr>
                <w:rFonts w:ascii="TimesNewRomanPSMT" w:hAnsi="TimesNewRomanPSMT" w:cs="TimesNewRomanPSMT"/>
                <w:sz w:val="24"/>
                <w:szCs w:val="24"/>
                <w:lang w:val="lv-LV"/>
              </w:rPr>
            </w:pPr>
            <w:r>
              <w:rPr>
                <w:rFonts w:ascii="TimesNewRomanPSMT" w:hAnsi="TimesNewRomanPSMT" w:cs="TimesNewRomanPSMT"/>
                <w:sz w:val="24"/>
                <w:szCs w:val="24"/>
                <w:lang w:val="lv-LV"/>
              </w:rPr>
              <w:t>Kvalitātes vērtēšanā tiek izmantotas tādas metodes kā dokumentu analīze, intervijas,</w:t>
            </w:r>
          </w:p>
          <w:p w14:paraId="602008AE" w14:textId="77777777" w:rsidR="00F05DE4" w:rsidRDefault="00665A60" w:rsidP="00102A2C">
            <w:pPr>
              <w:autoSpaceDE w:val="0"/>
              <w:autoSpaceDN w:val="0"/>
              <w:adjustRightInd w:val="0"/>
              <w:spacing w:line="240" w:lineRule="auto"/>
              <w:jc w:val="both"/>
              <w:rPr>
                <w:rFonts w:ascii="TimesNewRomanPSMT" w:hAnsi="TimesNewRomanPSMT" w:cs="TimesNewRomanPSMT"/>
                <w:sz w:val="24"/>
                <w:szCs w:val="24"/>
                <w:lang w:val="lv-LV"/>
              </w:rPr>
            </w:pPr>
            <w:r>
              <w:rPr>
                <w:rFonts w:ascii="TimesNewRomanPSMT" w:hAnsi="TimesNewRomanPSMT" w:cs="TimesNewRomanPSMT"/>
                <w:sz w:val="24"/>
                <w:szCs w:val="24"/>
                <w:lang w:val="lv-LV"/>
              </w:rPr>
              <w:t>aptaujas un fokusgrupu diskusijas, kā arī</w:t>
            </w:r>
          </w:p>
          <w:p w14:paraId="47F9E250" w14:textId="77777777" w:rsidR="003D73EE" w:rsidRDefault="00665A60" w:rsidP="00102A2C">
            <w:pPr>
              <w:pStyle w:val="ListParagraph"/>
              <w:ind w:left="0"/>
              <w:jc w:val="both"/>
              <w:rPr>
                <w:rFonts w:ascii="TimesNewRomanPSMT" w:hAnsi="TimesNewRomanPSMT" w:cs="TimesNewRomanPSMT"/>
                <w:sz w:val="24"/>
                <w:szCs w:val="24"/>
                <w:lang w:val="lv-LV"/>
              </w:rPr>
            </w:pPr>
            <w:r>
              <w:rPr>
                <w:rFonts w:ascii="TimesNewRomanPSMT" w:hAnsi="TimesNewRomanPSMT" w:cs="TimesNewRomanPSMT"/>
                <w:sz w:val="24"/>
                <w:szCs w:val="24"/>
                <w:lang w:val="lv-LV"/>
              </w:rPr>
              <w:t xml:space="preserve"> dati no vecāku un pedagogu aptaujām.</w:t>
            </w:r>
          </w:p>
          <w:p w14:paraId="586BEE81" w14:textId="77777777" w:rsidR="002613EC" w:rsidRPr="006A1789" w:rsidRDefault="00665A60" w:rsidP="00102A2C">
            <w:pPr>
              <w:pStyle w:val="ListParagraph"/>
              <w:ind w:left="0"/>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lastRenderedPageBreak/>
              <w:t>Vasaras periodā jūnijā un augustā iestādē tika organizētas interaktīvas nodarbības, kurās iesaistījās dažādu jomu pedagogi, gūstot pieredzi par kolēģu pedagoģisko un profesionālo darbību, kā arī dal</w:t>
            </w:r>
            <w:r w:rsidR="00005D48">
              <w:rPr>
                <w:rFonts w:ascii="Times New Roman" w:eastAsia="Times New Roman" w:hAnsi="Times New Roman" w:cs="Times New Roman"/>
                <w:color w:val="000000" w:themeColor="text1"/>
                <w:sz w:val="24"/>
                <w:szCs w:val="24"/>
                <w:lang w:val="lv-LV"/>
              </w:rPr>
              <w:t>oties</w:t>
            </w:r>
            <w:r>
              <w:rPr>
                <w:rFonts w:ascii="Times New Roman" w:eastAsia="Times New Roman" w:hAnsi="Times New Roman" w:cs="Times New Roman"/>
                <w:color w:val="000000" w:themeColor="text1"/>
                <w:sz w:val="24"/>
                <w:szCs w:val="24"/>
                <w:lang w:val="lv-LV"/>
              </w:rPr>
              <w:t xml:space="preserve"> pieredzē. </w:t>
            </w:r>
          </w:p>
        </w:tc>
        <w:tc>
          <w:tcPr>
            <w:tcW w:w="2381" w:type="dxa"/>
          </w:tcPr>
          <w:p w14:paraId="3FA9A3BB" w14:textId="77777777" w:rsidR="00F05DE4" w:rsidRDefault="00665A60" w:rsidP="00102A2C">
            <w:pPr>
              <w:autoSpaceDE w:val="0"/>
              <w:autoSpaceDN w:val="0"/>
              <w:adjustRightInd w:val="0"/>
              <w:spacing w:line="240" w:lineRule="auto"/>
              <w:jc w:val="both"/>
              <w:rPr>
                <w:rFonts w:ascii="TimesNewRomanPSMT" w:hAnsi="TimesNewRomanPSMT" w:cs="TimesNewRomanPSMT"/>
                <w:sz w:val="24"/>
                <w:szCs w:val="24"/>
                <w:lang w:val="lv-LV"/>
              </w:rPr>
            </w:pPr>
            <w:r>
              <w:rPr>
                <w:rFonts w:ascii="TimesNewRomanPSMT" w:hAnsi="TimesNewRomanPSMT" w:cs="TimesNewRomanPSMT"/>
                <w:sz w:val="24"/>
                <w:szCs w:val="24"/>
                <w:lang w:val="lv-LV"/>
              </w:rPr>
              <w:lastRenderedPageBreak/>
              <w:t>Apsvērt dažādu mācību</w:t>
            </w:r>
            <w:r w:rsidR="0095728E">
              <w:rPr>
                <w:rFonts w:ascii="TimesNewRomanPSMT" w:hAnsi="TimesNewRomanPSMT" w:cs="TimesNewRomanPSMT"/>
                <w:sz w:val="24"/>
                <w:szCs w:val="24"/>
                <w:lang w:val="lv-LV"/>
              </w:rPr>
              <w:t xml:space="preserve"> </w:t>
            </w:r>
            <w:r>
              <w:rPr>
                <w:rFonts w:ascii="TimesNewRomanPSMT" w:hAnsi="TimesNewRomanPSMT" w:cs="TimesNewRomanPSMT"/>
                <w:sz w:val="24"/>
                <w:szCs w:val="24"/>
                <w:lang w:val="lv-LV"/>
              </w:rPr>
              <w:t>metožu un stratēģiju</w:t>
            </w:r>
            <w:r w:rsidR="0095728E">
              <w:rPr>
                <w:rFonts w:ascii="TimesNewRomanPSMT" w:hAnsi="TimesNewRomanPSMT" w:cs="TimesNewRomanPSMT"/>
                <w:sz w:val="24"/>
                <w:szCs w:val="24"/>
                <w:lang w:val="lv-LV"/>
              </w:rPr>
              <w:t xml:space="preserve"> </w:t>
            </w:r>
            <w:r>
              <w:rPr>
                <w:rFonts w:ascii="TimesNewRomanPSMT" w:hAnsi="TimesNewRomanPSMT" w:cs="TimesNewRomanPSMT"/>
                <w:sz w:val="24"/>
                <w:szCs w:val="24"/>
                <w:lang w:val="lv-LV"/>
              </w:rPr>
              <w:t>pārskatīšanu, lai</w:t>
            </w:r>
            <w:r w:rsidR="0095728E">
              <w:rPr>
                <w:rFonts w:ascii="TimesNewRomanPSMT" w:hAnsi="TimesNewRomanPSMT" w:cs="TimesNewRomanPSMT"/>
                <w:sz w:val="24"/>
                <w:szCs w:val="24"/>
                <w:lang w:val="lv-LV"/>
              </w:rPr>
              <w:t xml:space="preserve"> </w:t>
            </w:r>
            <w:r>
              <w:rPr>
                <w:rFonts w:ascii="TimesNewRomanPSMT" w:hAnsi="TimesNewRomanPSMT" w:cs="TimesNewRomanPSMT"/>
                <w:sz w:val="24"/>
                <w:szCs w:val="24"/>
                <w:lang w:val="lv-LV"/>
              </w:rPr>
              <w:t>uzlabotu mācīšanās</w:t>
            </w:r>
            <w:r w:rsidR="0095728E">
              <w:rPr>
                <w:rFonts w:ascii="TimesNewRomanPSMT" w:hAnsi="TimesNewRomanPSMT" w:cs="TimesNewRomanPSMT"/>
                <w:sz w:val="24"/>
                <w:szCs w:val="24"/>
                <w:lang w:val="lv-LV"/>
              </w:rPr>
              <w:t xml:space="preserve"> </w:t>
            </w:r>
            <w:r>
              <w:rPr>
                <w:rFonts w:ascii="TimesNewRomanPSMT" w:hAnsi="TimesNewRomanPSMT" w:cs="TimesNewRomanPSMT"/>
                <w:sz w:val="24"/>
                <w:szCs w:val="24"/>
                <w:lang w:val="lv-LV"/>
              </w:rPr>
              <w:t>kvalitāti. Izstrādāt</w:t>
            </w:r>
            <w:r w:rsidR="0095728E">
              <w:rPr>
                <w:rFonts w:ascii="TimesNewRomanPSMT" w:hAnsi="TimesNewRomanPSMT" w:cs="TimesNewRomanPSMT"/>
                <w:sz w:val="24"/>
                <w:szCs w:val="24"/>
                <w:lang w:val="lv-LV"/>
              </w:rPr>
              <w:t xml:space="preserve"> </w:t>
            </w:r>
            <w:r>
              <w:rPr>
                <w:rFonts w:ascii="TimesNewRomanPSMT" w:hAnsi="TimesNewRomanPSMT" w:cs="TimesNewRomanPSMT"/>
                <w:sz w:val="24"/>
                <w:szCs w:val="24"/>
                <w:lang w:val="lv-LV"/>
              </w:rPr>
              <w:t>dažādu aktivitāšu</w:t>
            </w:r>
            <w:r w:rsidR="0095728E">
              <w:rPr>
                <w:rFonts w:ascii="TimesNewRomanPSMT" w:hAnsi="TimesNewRomanPSMT" w:cs="TimesNewRomanPSMT"/>
                <w:sz w:val="24"/>
                <w:szCs w:val="24"/>
                <w:lang w:val="lv-LV"/>
              </w:rPr>
              <w:t xml:space="preserve"> </w:t>
            </w:r>
            <w:r>
              <w:rPr>
                <w:rFonts w:ascii="TimesNewRomanPSMT" w:hAnsi="TimesNewRomanPSMT" w:cs="TimesNewRomanPSMT"/>
                <w:sz w:val="24"/>
                <w:szCs w:val="24"/>
                <w:lang w:val="lv-LV"/>
              </w:rPr>
              <w:t>programmas, kas</w:t>
            </w:r>
            <w:r w:rsidR="0095728E">
              <w:rPr>
                <w:rFonts w:ascii="TimesNewRomanPSMT" w:hAnsi="TimesNewRomanPSMT" w:cs="TimesNewRomanPSMT"/>
                <w:sz w:val="24"/>
                <w:szCs w:val="24"/>
                <w:lang w:val="lv-LV"/>
              </w:rPr>
              <w:t xml:space="preserve"> </w:t>
            </w:r>
            <w:r>
              <w:rPr>
                <w:rFonts w:ascii="TimesNewRomanPSMT" w:hAnsi="TimesNewRomanPSMT" w:cs="TimesNewRomanPSMT"/>
                <w:sz w:val="24"/>
                <w:szCs w:val="24"/>
                <w:lang w:val="lv-LV"/>
              </w:rPr>
              <w:t>uzlabotu audzēkņu</w:t>
            </w:r>
            <w:r w:rsidR="0095728E">
              <w:rPr>
                <w:rFonts w:ascii="TimesNewRomanPSMT" w:hAnsi="TimesNewRomanPSMT" w:cs="TimesNewRomanPSMT"/>
                <w:sz w:val="24"/>
                <w:szCs w:val="24"/>
                <w:lang w:val="lv-LV"/>
              </w:rPr>
              <w:t xml:space="preserve"> </w:t>
            </w:r>
            <w:r>
              <w:rPr>
                <w:rFonts w:ascii="TimesNewRomanPSMT" w:hAnsi="TimesNewRomanPSMT" w:cs="TimesNewRomanPSMT"/>
                <w:sz w:val="24"/>
                <w:szCs w:val="24"/>
                <w:lang w:val="lv-LV"/>
              </w:rPr>
              <w:t>motivāciju. Pievērst</w:t>
            </w:r>
            <w:r w:rsidR="0095728E">
              <w:rPr>
                <w:rFonts w:ascii="TimesNewRomanPSMT" w:hAnsi="TimesNewRomanPSMT" w:cs="TimesNewRomanPSMT"/>
                <w:sz w:val="24"/>
                <w:szCs w:val="24"/>
                <w:lang w:val="lv-LV"/>
              </w:rPr>
              <w:t xml:space="preserve"> </w:t>
            </w:r>
            <w:r>
              <w:rPr>
                <w:rFonts w:ascii="TimesNewRomanPSMT" w:hAnsi="TimesNewRomanPSMT" w:cs="TimesNewRomanPSMT"/>
                <w:sz w:val="24"/>
                <w:szCs w:val="24"/>
                <w:lang w:val="lv-LV"/>
              </w:rPr>
              <w:t>uzmanību resursu</w:t>
            </w:r>
            <w:r w:rsidR="0095728E">
              <w:rPr>
                <w:rFonts w:ascii="TimesNewRomanPSMT" w:hAnsi="TimesNewRomanPSMT" w:cs="TimesNewRomanPSMT"/>
                <w:sz w:val="24"/>
                <w:szCs w:val="24"/>
                <w:lang w:val="lv-LV"/>
              </w:rPr>
              <w:t xml:space="preserve"> </w:t>
            </w:r>
            <w:r>
              <w:rPr>
                <w:rFonts w:ascii="TimesNewRomanPSMT" w:hAnsi="TimesNewRomanPSMT" w:cs="TimesNewRomanPSMT"/>
                <w:sz w:val="24"/>
                <w:szCs w:val="24"/>
                <w:lang w:val="lv-LV"/>
              </w:rPr>
              <w:t>kvalitātes uzlabošanai.</w:t>
            </w:r>
          </w:p>
          <w:p w14:paraId="69FB00BE" w14:textId="77777777" w:rsidR="003D73EE" w:rsidRDefault="00665A60" w:rsidP="00102A2C">
            <w:pPr>
              <w:autoSpaceDE w:val="0"/>
              <w:autoSpaceDN w:val="0"/>
              <w:adjustRightInd w:val="0"/>
              <w:spacing w:line="240" w:lineRule="auto"/>
              <w:jc w:val="both"/>
              <w:rPr>
                <w:rFonts w:ascii="TimesNewRomanPSMT" w:hAnsi="TimesNewRomanPSMT" w:cs="TimesNewRomanPSMT"/>
                <w:sz w:val="24"/>
                <w:szCs w:val="24"/>
                <w:lang w:val="lv-LV"/>
              </w:rPr>
            </w:pPr>
            <w:r>
              <w:rPr>
                <w:rFonts w:ascii="TimesNewRomanPSMT" w:hAnsi="TimesNewRomanPSMT" w:cs="TimesNewRomanPSMT"/>
                <w:sz w:val="24"/>
                <w:szCs w:val="24"/>
                <w:lang w:val="lv-LV"/>
              </w:rPr>
              <w:t>Rosināt aktīvu viedokļu</w:t>
            </w:r>
            <w:r w:rsidR="0095728E">
              <w:rPr>
                <w:rFonts w:ascii="TimesNewRomanPSMT" w:hAnsi="TimesNewRomanPSMT" w:cs="TimesNewRomanPSMT"/>
                <w:sz w:val="24"/>
                <w:szCs w:val="24"/>
                <w:lang w:val="lv-LV"/>
              </w:rPr>
              <w:t xml:space="preserve"> </w:t>
            </w:r>
            <w:r>
              <w:rPr>
                <w:rFonts w:ascii="TimesNewRomanPSMT" w:hAnsi="TimesNewRomanPSMT" w:cs="TimesNewRomanPSMT"/>
                <w:sz w:val="24"/>
                <w:szCs w:val="24"/>
                <w:lang w:val="lv-LV"/>
              </w:rPr>
              <w:t>apmaiņu, lai saņemtu</w:t>
            </w:r>
            <w:r w:rsidR="0095728E">
              <w:rPr>
                <w:rFonts w:ascii="TimesNewRomanPSMT" w:hAnsi="TimesNewRomanPSMT" w:cs="TimesNewRomanPSMT"/>
                <w:sz w:val="24"/>
                <w:szCs w:val="24"/>
                <w:lang w:val="lv-LV"/>
              </w:rPr>
              <w:t xml:space="preserve"> </w:t>
            </w:r>
            <w:r>
              <w:rPr>
                <w:rFonts w:ascii="TimesNewRomanPSMT" w:hAnsi="TimesNewRomanPSMT" w:cs="TimesNewRomanPSMT"/>
                <w:sz w:val="24"/>
                <w:szCs w:val="24"/>
                <w:lang w:val="lv-LV"/>
              </w:rPr>
              <w:t>idejas par mācību</w:t>
            </w:r>
            <w:r w:rsidR="0095728E">
              <w:rPr>
                <w:rFonts w:ascii="TimesNewRomanPSMT" w:hAnsi="TimesNewRomanPSMT" w:cs="TimesNewRomanPSMT"/>
                <w:sz w:val="24"/>
                <w:szCs w:val="24"/>
                <w:lang w:val="lv-LV"/>
              </w:rPr>
              <w:t xml:space="preserve"> </w:t>
            </w:r>
            <w:r>
              <w:rPr>
                <w:rFonts w:ascii="TimesNewRomanPSMT" w:hAnsi="TimesNewRomanPSMT" w:cs="TimesNewRomanPSMT"/>
                <w:sz w:val="24"/>
                <w:szCs w:val="24"/>
                <w:lang w:val="lv-LV"/>
              </w:rPr>
              <w:t>procesa pilnveides</w:t>
            </w:r>
            <w:r w:rsidR="0095728E">
              <w:rPr>
                <w:rFonts w:ascii="TimesNewRomanPSMT" w:hAnsi="TimesNewRomanPSMT" w:cs="TimesNewRomanPSMT"/>
                <w:sz w:val="24"/>
                <w:szCs w:val="24"/>
                <w:lang w:val="lv-LV"/>
              </w:rPr>
              <w:t xml:space="preserve"> </w:t>
            </w:r>
            <w:r>
              <w:rPr>
                <w:rFonts w:ascii="TimesNewRomanPSMT" w:hAnsi="TimesNewRomanPSMT" w:cs="TimesNewRomanPSMT"/>
                <w:sz w:val="24"/>
                <w:szCs w:val="24"/>
                <w:lang w:val="lv-LV"/>
              </w:rPr>
              <w:t>iespējām.</w:t>
            </w:r>
          </w:p>
          <w:p w14:paraId="5D58619F" w14:textId="77777777" w:rsidR="002613EC" w:rsidRPr="0095728E" w:rsidRDefault="00665A60" w:rsidP="00102A2C">
            <w:pPr>
              <w:autoSpaceDE w:val="0"/>
              <w:autoSpaceDN w:val="0"/>
              <w:adjustRightInd w:val="0"/>
              <w:spacing w:line="240" w:lineRule="auto"/>
              <w:jc w:val="both"/>
              <w:rPr>
                <w:rFonts w:ascii="TimesNewRomanPSMT" w:hAnsi="TimesNewRomanPSMT" w:cs="TimesNewRomanPSMT"/>
                <w:sz w:val="24"/>
                <w:szCs w:val="24"/>
                <w:lang w:val="lv-LV"/>
              </w:rPr>
            </w:pPr>
            <w:r>
              <w:rPr>
                <w:rFonts w:ascii="TimesNewRomanPSMT" w:hAnsi="TimesNewRomanPSMT" w:cs="TimesNewRomanPSMT"/>
                <w:sz w:val="24"/>
                <w:szCs w:val="24"/>
                <w:lang w:val="lv-LV"/>
              </w:rPr>
              <w:t>Turpmākajā periodā plānots turpināt organizēt interaktīvas nodarbības ar dažādu jomu pedagogu iesaistīšanos.</w:t>
            </w:r>
          </w:p>
        </w:tc>
      </w:tr>
      <w:tr w:rsidR="00E82AA1" w14:paraId="386E37D8" w14:textId="77777777" w:rsidTr="004F479B">
        <w:tc>
          <w:tcPr>
            <w:tcW w:w="2127" w:type="dxa"/>
          </w:tcPr>
          <w:p w14:paraId="556D41DA" w14:textId="77777777" w:rsidR="003D73EE" w:rsidRPr="006A1789" w:rsidRDefault="00665A60" w:rsidP="00195042">
            <w:pPr>
              <w:suppressAutoHyphens/>
              <w:outlineLvl w:val="0"/>
              <w:rPr>
                <w:rFonts w:ascii="Times New Roman" w:eastAsia="Times New Roman" w:hAnsi="Times New Roman" w:cs="Times New Roman"/>
                <w:bCs/>
                <w:sz w:val="24"/>
                <w:szCs w:val="24"/>
                <w:lang w:val="lv-LV" w:eastAsia="lv-LV"/>
              </w:rPr>
            </w:pPr>
            <w:r w:rsidRPr="006A1789">
              <w:rPr>
                <w:rFonts w:ascii="Times New Roman" w:eastAsia="Calibri" w:hAnsi="Times New Roman" w:cs="Times New Roman"/>
                <w:bCs/>
                <w:sz w:val="24"/>
                <w:szCs w:val="24"/>
                <w:lang w:val="lv-LV"/>
              </w:rPr>
              <w:t>Izglītības procesa plānošanas un īstenošanas efektivitāte un kvalitāte</w:t>
            </w:r>
          </w:p>
        </w:tc>
        <w:tc>
          <w:tcPr>
            <w:tcW w:w="5670" w:type="dxa"/>
          </w:tcPr>
          <w:p w14:paraId="5B8439DC" w14:textId="77777777" w:rsidR="00F05DE4" w:rsidRDefault="00665A60" w:rsidP="00304EC4">
            <w:pPr>
              <w:autoSpaceDE w:val="0"/>
              <w:autoSpaceDN w:val="0"/>
              <w:adjustRightInd w:val="0"/>
              <w:spacing w:line="240" w:lineRule="auto"/>
              <w:jc w:val="both"/>
              <w:rPr>
                <w:rFonts w:ascii="TimesNewRomanPSMT" w:hAnsi="TimesNewRomanPSMT" w:cs="TimesNewRomanPSMT"/>
                <w:sz w:val="24"/>
                <w:szCs w:val="24"/>
                <w:lang w:val="lv-LV"/>
              </w:rPr>
            </w:pPr>
            <w:r>
              <w:rPr>
                <w:rFonts w:ascii="TimesNewRomanPSMT" w:hAnsi="TimesNewRomanPSMT" w:cs="TimesNewRomanPSMT"/>
                <w:sz w:val="24"/>
                <w:szCs w:val="24"/>
                <w:lang w:val="lv-LV"/>
              </w:rPr>
              <w:t>Izglītības procesā plānotās vadlīnijas</w:t>
            </w:r>
            <w:r w:rsidR="005B476D">
              <w:rPr>
                <w:rFonts w:ascii="TimesNewRomanPSMT" w:hAnsi="TimesNewRomanPSMT" w:cs="TimesNewRomanPSMT"/>
                <w:sz w:val="24"/>
                <w:szCs w:val="24"/>
                <w:lang w:val="lv-LV"/>
              </w:rPr>
              <w:t xml:space="preserve"> </w:t>
            </w:r>
            <w:r>
              <w:rPr>
                <w:rFonts w:ascii="TimesNewRomanPSMT" w:hAnsi="TimesNewRomanPSMT" w:cs="TimesNewRomanPSMT"/>
                <w:sz w:val="24"/>
                <w:szCs w:val="24"/>
                <w:lang w:val="lv-LV"/>
              </w:rPr>
              <w:t>ietvertas iestādes attīstības un audzināšanas</w:t>
            </w:r>
            <w:r w:rsidR="005B476D">
              <w:rPr>
                <w:rFonts w:ascii="TimesNewRomanPSMT" w:hAnsi="TimesNewRomanPSMT" w:cs="TimesNewRomanPSMT"/>
                <w:sz w:val="24"/>
                <w:szCs w:val="24"/>
                <w:lang w:val="lv-LV"/>
              </w:rPr>
              <w:t xml:space="preserve"> </w:t>
            </w:r>
            <w:r>
              <w:rPr>
                <w:rFonts w:ascii="TimesNewRomanPSMT" w:hAnsi="TimesNewRomanPSMT" w:cs="TimesNewRomanPSMT"/>
                <w:sz w:val="24"/>
                <w:szCs w:val="24"/>
                <w:lang w:val="lv-LV"/>
              </w:rPr>
              <w:t>plānos un konkretizētas mācību gada darba</w:t>
            </w:r>
            <w:r w:rsidR="005B476D">
              <w:rPr>
                <w:rFonts w:ascii="TimesNewRomanPSMT" w:hAnsi="TimesNewRomanPSMT" w:cs="TimesNewRomanPSMT"/>
                <w:sz w:val="24"/>
                <w:szCs w:val="24"/>
                <w:lang w:val="lv-LV"/>
              </w:rPr>
              <w:t xml:space="preserve"> </w:t>
            </w:r>
            <w:r>
              <w:rPr>
                <w:rFonts w:ascii="TimesNewRomanPSMT" w:hAnsi="TimesNewRomanPSMT" w:cs="TimesNewRomanPSMT"/>
                <w:sz w:val="24"/>
                <w:szCs w:val="24"/>
                <w:lang w:val="lv-LV"/>
              </w:rPr>
              <w:t>plānā.</w:t>
            </w:r>
          </w:p>
          <w:p w14:paraId="7AAC9BD0" w14:textId="77777777" w:rsidR="003D73EE" w:rsidRDefault="00665A60" w:rsidP="00304EC4">
            <w:pPr>
              <w:autoSpaceDE w:val="0"/>
              <w:autoSpaceDN w:val="0"/>
              <w:adjustRightInd w:val="0"/>
              <w:spacing w:line="240" w:lineRule="auto"/>
              <w:jc w:val="both"/>
              <w:rPr>
                <w:rFonts w:ascii="TimesNewRomanPSMT" w:hAnsi="TimesNewRomanPSMT" w:cs="TimesNewRomanPSMT"/>
                <w:sz w:val="24"/>
                <w:szCs w:val="24"/>
                <w:lang w:val="lv-LV"/>
              </w:rPr>
            </w:pPr>
            <w:r>
              <w:rPr>
                <w:rFonts w:ascii="TimesNewRomanPSMT" w:hAnsi="TimesNewRomanPSMT" w:cs="TimesNewRomanPSMT"/>
                <w:sz w:val="24"/>
                <w:szCs w:val="24"/>
                <w:lang w:val="lv-LV"/>
              </w:rPr>
              <w:t>Gatavojot mācību gada plānu, tiek rūpīgi</w:t>
            </w:r>
            <w:r w:rsidR="005B476D">
              <w:rPr>
                <w:rFonts w:ascii="TimesNewRomanPSMT" w:hAnsi="TimesNewRomanPSMT" w:cs="TimesNewRomanPSMT"/>
                <w:sz w:val="24"/>
                <w:szCs w:val="24"/>
                <w:lang w:val="lv-LV"/>
              </w:rPr>
              <w:t xml:space="preserve"> </w:t>
            </w:r>
            <w:r>
              <w:rPr>
                <w:rFonts w:ascii="TimesNewRomanPSMT" w:hAnsi="TimesNewRomanPSMT" w:cs="TimesNewRomanPSMT"/>
                <w:sz w:val="24"/>
                <w:szCs w:val="24"/>
                <w:lang w:val="lv-LV"/>
              </w:rPr>
              <w:t>apsvērti darba uzdevumi, lai pēc iespējas</w:t>
            </w:r>
            <w:r w:rsidR="005B476D">
              <w:rPr>
                <w:rFonts w:ascii="TimesNewRomanPSMT" w:hAnsi="TimesNewRomanPSMT" w:cs="TimesNewRomanPSMT"/>
                <w:sz w:val="24"/>
                <w:szCs w:val="24"/>
                <w:lang w:val="lv-LV"/>
              </w:rPr>
              <w:t xml:space="preserve"> </w:t>
            </w:r>
            <w:r>
              <w:rPr>
                <w:rFonts w:ascii="TimesNewRomanPSMT" w:hAnsi="TimesNewRomanPSMT" w:cs="TimesNewRomanPSMT"/>
                <w:sz w:val="24"/>
                <w:szCs w:val="24"/>
                <w:lang w:val="lv-LV"/>
              </w:rPr>
              <w:t>kvalitatīvāk un efektīvāk realizētu mācību</w:t>
            </w:r>
            <w:r w:rsidR="004C4FE1">
              <w:rPr>
                <w:rFonts w:ascii="TimesNewRomanPSMT" w:hAnsi="TimesNewRomanPSMT" w:cs="TimesNewRomanPSMT"/>
                <w:sz w:val="24"/>
                <w:szCs w:val="24"/>
                <w:lang w:val="lv-LV"/>
              </w:rPr>
              <w:t xml:space="preserve"> </w:t>
            </w:r>
            <w:r>
              <w:rPr>
                <w:rFonts w:ascii="TimesNewRomanPSMT" w:hAnsi="TimesNewRomanPSMT" w:cs="TimesNewRomanPSMT"/>
                <w:sz w:val="24"/>
                <w:szCs w:val="24"/>
                <w:lang w:val="lv-LV"/>
              </w:rPr>
              <w:t>procesu iestādē.</w:t>
            </w:r>
          </w:p>
          <w:p w14:paraId="4AE2742C" w14:textId="77777777" w:rsidR="007D1CD9" w:rsidRDefault="00665A60" w:rsidP="00304EC4">
            <w:pPr>
              <w:pStyle w:val="ListParagraph"/>
              <w:ind w:left="0"/>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Mācību gada sākumā pedagogi iesniedz informāciju par plānotajiem pasākumiem, dalību konkursos, koncertos u.c. aktivitātēs, lai varētu</w:t>
            </w:r>
            <w:r w:rsidR="004C4FE1">
              <w:rPr>
                <w:rFonts w:ascii="Times New Roman" w:eastAsia="Times New Roman" w:hAnsi="Times New Roman" w:cs="Times New Roman"/>
                <w:color w:val="000000" w:themeColor="text1"/>
                <w:sz w:val="24"/>
                <w:szCs w:val="24"/>
                <w:lang w:val="lv-LV"/>
              </w:rPr>
              <w:t xml:space="preserve"> to</w:t>
            </w:r>
            <w:r>
              <w:rPr>
                <w:rFonts w:ascii="Times New Roman" w:eastAsia="Times New Roman" w:hAnsi="Times New Roman" w:cs="Times New Roman"/>
                <w:color w:val="000000" w:themeColor="text1"/>
                <w:sz w:val="24"/>
                <w:szCs w:val="24"/>
                <w:lang w:val="lv-LV"/>
              </w:rPr>
              <w:t xml:space="preserve"> iekļaut iestādes darba plānā. </w:t>
            </w:r>
          </w:p>
          <w:p w14:paraId="6C8F8E54" w14:textId="77777777" w:rsidR="00005D48" w:rsidRPr="006A1789" w:rsidRDefault="00665A60" w:rsidP="00304EC4">
            <w:pPr>
              <w:pStyle w:val="ListParagraph"/>
              <w:ind w:left="0"/>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Pedagogu aptauja (73 respondenti) sniedz informāciju, ka 83,8%, ka saņem atbalstu no iestādes vadības savu plānoto pasākumu realizēšanai.</w:t>
            </w:r>
          </w:p>
        </w:tc>
        <w:tc>
          <w:tcPr>
            <w:tcW w:w="2381" w:type="dxa"/>
          </w:tcPr>
          <w:p w14:paraId="5A541E41" w14:textId="77777777" w:rsidR="007D1CD9" w:rsidRDefault="00665A60" w:rsidP="00304EC4">
            <w:pPr>
              <w:autoSpaceDE w:val="0"/>
              <w:autoSpaceDN w:val="0"/>
              <w:adjustRightInd w:val="0"/>
              <w:spacing w:line="240" w:lineRule="auto"/>
              <w:jc w:val="both"/>
              <w:rPr>
                <w:rFonts w:ascii="Times New Roman" w:eastAsia="Times New Roman" w:hAnsi="Times New Roman" w:cs="Times New Roman"/>
                <w:color w:val="000000" w:themeColor="text1"/>
                <w:sz w:val="24"/>
                <w:szCs w:val="24"/>
                <w:lang w:val="lv-LV"/>
              </w:rPr>
            </w:pPr>
            <w:r>
              <w:rPr>
                <w:rFonts w:ascii="TimesNewRomanPSMT" w:hAnsi="TimesNewRomanPSMT" w:cs="TimesNewRomanPSMT"/>
                <w:sz w:val="24"/>
                <w:szCs w:val="24"/>
                <w:lang w:val="lv-LV"/>
              </w:rPr>
              <w:t>Pievērst lielāku</w:t>
            </w:r>
            <w:r w:rsidR="00F27371">
              <w:rPr>
                <w:rFonts w:ascii="TimesNewRomanPSMT" w:hAnsi="TimesNewRomanPSMT" w:cs="TimesNewRomanPSMT"/>
                <w:sz w:val="24"/>
                <w:szCs w:val="24"/>
                <w:lang w:val="lv-LV"/>
              </w:rPr>
              <w:t xml:space="preserve"> </w:t>
            </w:r>
            <w:r>
              <w:rPr>
                <w:rFonts w:ascii="TimesNewRomanPSMT" w:hAnsi="TimesNewRomanPSMT" w:cs="TimesNewRomanPSMT"/>
                <w:sz w:val="24"/>
                <w:szCs w:val="24"/>
                <w:lang w:val="lv-LV"/>
              </w:rPr>
              <w:t>uzmanību vispārējiem</w:t>
            </w:r>
            <w:r w:rsidR="00F27371">
              <w:rPr>
                <w:rFonts w:ascii="TimesNewRomanPSMT" w:hAnsi="TimesNewRomanPSMT" w:cs="TimesNewRomanPSMT"/>
                <w:sz w:val="24"/>
                <w:szCs w:val="24"/>
                <w:lang w:val="lv-LV"/>
              </w:rPr>
              <w:t xml:space="preserve"> </w:t>
            </w:r>
            <w:r>
              <w:rPr>
                <w:rFonts w:ascii="TimesNewRomanPSMT" w:hAnsi="TimesNewRomanPSMT" w:cs="TimesNewRomanPSMT"/>
                <w:sz w:val="24"/>
                <w:szCs w:val="24"/>
                <w:lang w:val="lv-LV"/>
              </w:rPr>
              <w:t>iestādes stratēģijas</w:t>
            </w:r>
            <w:r w:rsidR="00F27371">
              <w:rPr>
                <w:rFonts w:ascii="TimesNewRomanPSMT" w:hAnsi="TimesNewRomanPSMT" w:cs="TimesNewRomanPSMT"/>
                <w:sz w:val="24"/>
                <w:szCs w:val="24"/>
                <w:lang w:val="lv-LV"/>
              </w:rPr>
              <w:t xml:space="preserve"> </w:t>
            </w:r>
            <w:r>
              <w:rPr>
                <w:rFonts w:ascii="TimesNewRomanPSMT" w:hAnsi="TimesNewRomanPSMT" w:cs="TimesNewRomanPSMT"/>
                <w:sz w:val="24"/>
                <w:szCs w:val="24"/>
                <w:lang w:val="lv-LV"/>
              </w:rPr>
              <w:t>izpildes un attīstības</w:t>
            </w:r>
            <w:r w:rsidR="00F27371">
              <w:rPr>
                <w:rFonts w:ascii="TimesNewRomanPSMT" w:hAnsi="TimesNewRomanPSMT" w:cs="TimesNewRomanPSMT"/>
                <w:sz w:val="24"/>
                <w:szCs w:val="24"/>
                <w:lang w:val="lv-LV"/>
              </w:rPr>
              <w:t xml:space="preserve"> </w:t>
            </w:r>
            <w:r>
              <w:rPr>
                <w:rFonts w:ascii="TimesNewRomanPSMT" w:hAnsi="TimesNewRomanPSMT" w:cs="TimesNewRomanPSMT"/>
                <w:sz w:val="24"/>
                <w:szCs w:val="24"/>
                <w:lang w:val="lv-LV"/>
              </w:rPr>
              <w:t>jautājumiem.</w:t>
            </w:r>
            <w:r>
              <w:rPr>
                <w:rFonts w:ascii="Times New Roman" w:eastAsia="Times New Roman" w:hAnsi="Times New Roman" w:cs="Times New Roman"/>
                <w:color w:val="000000" w:themeColor="text1"/>
                <w:sz w:val="24"/>
                <w:szCs w:val="24"/>
                <w:lang w:val="lv-LV"/>
              </w:rPr>
              <w:t xml:space="preserve"> </w:t>
            </w:r>
          </w:p>
          <w:p w14:paraId="681999A0" w14:textId="77777777" w:rsidR="003D73EE" w:rsidRDefault="00665A60" w:rsidP="00304EC4">
            <w:pPr>
              <w:autoSpaceDE w:val="0"/>
              <w:autoSpaceDN w:val="0"/>
              <w:adjustRightInd w:val="0"/>
              <w:spacing w:line="240" w:lineRule="auto"/>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Plānojot izglītības procesu, pievērst uzmanību iestādes 50 darbības gadu jubilejai veltītu pasākumu organizēšanai.</w:t>
            </w:r>
          </w:p>
          <w:p w14:paraId="39276C30" w14:textId="77777777" w:rsidR="001B3FE7" w:rsidRPr="00F27371" w:rsidRDefault="00665A60" w:rsidP="00304EC4">
            <w:pPr>
              <w:autoSpaceDE w:val="0"/>
              <w:autoSpaceDN w:val="0"/>
              <w:adjustRightInd w:val="0"/>
              <w:spacing w:line="240" w:lineRule="auto"/>
              <w:jc w:val="both"/>
              <w:rPr>
                <w:rFonts w:ascii="TimesNewRomanPSMT" w:hAnsi="TimesNewRomanPSMT" w:cs="TimesNewRomanPSMT"/>
                <w:sz w:val="24"/>
                <w:szCs w:val="24"/>
                <w:lang w:val="lv-LV"/>
              </w:rPr>
            </w:pPr>
            <w:r>
              <w:rPr>
                <w:rFonts w:ascii="TimesNewRomanPSMT" w:hAnsi="TimesNewRomanPSMT" w:cs="TimesNewRomanPSMT"/>
                <w:sz w:val="24"/>
                <w:szCs w:val="24"/>
                <w:lang w:val="lv-LV"/>
              </w:rPr>
              <w:t>Sekmēt kritiskās domāšanas un mākslīgā intelekta (MI) pratības pilnveidi visiem izglītības procesā iesaistītajiem.</w:t>
            </w:r>
          </w:p>
        </w:tc>
      </w:tr>
      <w:tr w:rsidR="00E82AA1" w14:paraId="2E18D0C5" w14:textId="77777777" w:rsidTr="004F479B">
        <w:tc>
          <w:tcPr>
            <w:tcW w:w="2127" w:type="dxa"/>
          </w:tcPr>
          <w:p w14:paraId="77611B1A" w14:textId="77777777" w:rsidR="003D73EE" w:rsidRPr="006A1789" w:rsidRDefault="00665A60" w:rsidP="00195042">
            <w:pPr>
              <w:suppressAutoHyphens/>
              <w:outlineLvl w:val="0"/>
              <w:rPr>
                <w:rFonts w:ascii="Times New Roman" w:eastAsia="Calibri" w:hAnsi="Times New Roman" w:cs="Times New Roman"/>
                <w:bCs/>
                <w:sz w:val="24"/>
                <w:szCs w:val="24"/>
                <w:lang w:val="lv-LV"/>
              </w:rPr>
            </w:pPr>
            <w:r w:rsidRPr="006A1789">
              <w:rPr>
                <w:rFonts w:ascii="Times New Roman" w:hAnsi="Times New Roman" w:cs="Times New Roman"/>
                <w:bCs/>
                <w:sz w:val="24"/>
                <w:szCs w:val="24"/>
                <w:lang w:val="lv-LV"/>
              </w:rPr>
              <w:t xml:space="preserve">Pedagogs virza un atbalsta katru izglītojamo viņa izaugsmē, izmantojot daudzveidīgas mācību formas atbilstoši katra izglītojamā mācīšanās vajadzībām / </w:t>
            </w:r>
            <w:r w:rsidRPr="006A1789">
              <w:rPr>
                <w:rFonts w:ascii="Times New Roman" w:eastAsia="Calibri" w:hAnsi="Times New Roman" w:cs="Times New Roman"/>
                <w:bCs/>
                <w:sz w:val="24"/>
                <w:szCs w:val="24"/>
                <w:lang w:val="lv-LV"/>
              </w:rPr>
              <w:t>Iestādes individualizēta un/vai personalizēta atbalsta sniegšana izglītojamiem</w:t>
            </w:r>
          </w:p>
        </w:tc>
        <w:tc>
          <w:tcPr>
            <w:tcW w:w="5670" w:type="dxa"/>
          </w:tcPr>
          <w:p w14:paraId="6359B924" w14:textId="77777777" w:rsidR="007D1CD9" w:rsidRDefault="00665A60" w:rsidP="00304EC4">
            <w:pPr>
              <w:autoSpaceDE w:val="0"/>
              <w:autoSpaceDN w:val="0"/>
              <w:adjustRightInd w:val="0"/>
              <w:spacing w:line="240" w:lineRule="auto"/>
              <w:jc w:val="both"/>
              <w:rPr>
                <w:rFonts w:ascii="TimesNewRomanPSMT" w:hAnsi="TimesNewRomanPSMT" w:cs="TimesNewRomanPSMT"/>
                <w:sz w:val="24"/>
                <w:szCs w:val="24"/>
                <w:lang w:val="lv-LV"/>
              </w:rPr>
            </w:pPr>
            <w:r>
              <w:rPr>
                <w:rFonts w:ascii="TimesNewRomanPSMT" w:hAnsi="TimesNewRomanPSMT" w:cs="TimesNewRomanPSMT"/>
                <w:sz w:val="24"/>
                <w:szCs w:val="24"/>
                <w:lang w:val="lv-LV"/>
              </w:rPr>
              <w:t>Pedagogi pievērš īpašu uzmanību katra</w:t>
            </w:r>
            <w:r w:rsidR="005B476D">
              <w:rPr>
                <w:rFonts w:ascii="TimesNewRomanPSMT" w:hAnsi="TimesNewRomanPSMT" w:cs="TimesNewRomanPSMT"/>
                <w:sz w:val="24"/>
                <w:szCs w:val="24"/>
                <w:lang w:val="lv-LV"/>
              </w:rPr>
              <w:t xml:space="preserve"> </w:t>
            </w:r>
            <w:r>
              <w:rPr>
                <w:rFonts w:ascii="TimesNewRomanPSMT" w:hAnsi="TimesNewRomanPSMT" w:cs="TimesNewRomanPSMT"/>
                <w:sz w:val="24"/>
                <w:szCs w:val="24"/>
                <w:lang w:val="lv-LV"/>
              </w:rPr>
              <w:t>izglītojamā izaugsmei atbilstoši viņa</w:t>
            </w:r>
            <w:r w:rsidR="005B476D">
              <w:rPr>
                <w:rFonts w:ascii="TimesNewRomanPSMT" w:hAnsi="TimesNewRomanPSMT" w:cs="TimesNewRomanPSMT"/>
                <w:sz w:val="24"/>
                <w:szCs w:val="24"/>
                <w:lang w:val="lv-LV"/>
              </w:rPr>
              <w:t xml:space="preserve"> </w:t>
            </w:r>
            <w:r>
              <w:rPr>
                <w:rFonts w:ascii="TimesNewRomanPSMT" w:hAnsi="TimesNewRomanPSMT" w:cs="TimesNewRomanPSMT"/>
                <w:sz w:val="24"/>
                <w:szCs w:val="24"/>
                <w:lang w:val="lv-LV"/>
              </w:rPr>
              <w:t xml:space="preserve">interesēm un vajadzībām. </w:t>
            </w:r>
          </w:p>
          <w:p w14:paraId="04208E4C" w14:textId="77777777" w:rsidR="007D1CD9" w:rsidRDefault="00665A60" w:rsidP="00304EC4">
            <w:pPr>
              <w:autoSpaceDE w:val="0"/>
              <w:autoSpaceDN w:val="0"/>
              <w:adjustRightInd w:val="0"/>
              <w:spacing w:line="240" w:lineRule="auto"/>
              <w:jc w:val="both"/>
              <w:rPr>
                <w:rFonts w:ascii="TimesNewRomanPSMT" w:hAnsi="TimesNewRomanPSMT" w:cs="TimesNewRomanPSMT"/>
                <w:sz w:val="24"/>
                <w:szCs w:val="24"/>
                <w:lang w:val="lv-LV"/>
              </w:rPr>
            </w:pPr>
            <w:r>
              <w:rPr>
                <w:rFonts w:ascii="TimesNewRomanPSMT" w:hAnsi="TimesNewRomanPSMT" w:cs="TimesNewRomanPSMT"/>
                <w:sz w:val="24"/>
                <w:szCs w:val="24"/>
                <w:lang w:val="lv-LV"/>
              </w:rPr>
              <w:t>Vecāku aptauja (348 respondenti) sniedz sekojošu informāciju:</w:t>
            </w:r>
          </w:p>
          <w:p w14:paraId="6FFFA285" w14:textId="77777777" w:rsidR="007D1CD9" w:rsidRDefault="00665A60" w:rsidP="00304EC4">
            <w:pPr>
              <w:pStyle w:val="ListParagraph"/>
              <w:numPr>
                <w:ilvl w:val="0"/>
                <w:numId w:val="5"/>
              </w:numPr>
              <w:autoSpaceDE w:val="0"/>
              <w:autoSpaceDN w:val="0"/>
              <w:adjustRightInd w:val="0"/>
              <w:spacing w:line="240" w:lineRule="auto"/>
              <w:jc w:val="both"/>
              <w:rPr>
                <w:rFonts w:ascii="TimesNewRomanPSMT" w:hAnsi="TimesNewRomanPSMT" w:cs="TimesNewRomanPSMT"/>
                <w:sz w:val="24"/>
                <w:szCs w:val="24"/>
                <w:lang w:val="lv-LV"/>
              </w:rPr>
            </w:pPr>
            <w:r>
              <w:rPr>
                <w:rFonts w:ascii="TimesNewRomanPSMT" w:hAnsi="TimesNewRomanPSMT" w:cs="TimesNewRomanPSMT"/>
                <w:sz w:val="24"/>
                <w:szCs w:val="24"/>
                <w:lang w:val="lv-LV"/>
              </w:rPr>
              <w:t>93,1% uzskata, ka mācību process veicina audzēkņu radošuma un domāšanas prasmju attīstību kā arī atbalstu talantīgiem bērniem;</w:t>
            </w:r>
          </w:p>
          <w:p w14:paraId="3D0AA8E6" w14:textId="77777777" w:rsidR="007D1CD9" w:rsidRDefault="00665A60" w:rsidP="00304EC4">
            <w:pPr>
              <w:pStyle w:val="ListParagraph"/>
              <w:numPr>
                <w:ilvl w:val="0"/>
                <w:numId w:val="5"/>
              </w:numPr>
              <w:autoSpaceDE w:val="0"/>
              <w:autoSpaceDN w:val="0"/>
              <w:adjustRightInd w:val="0"/>
              <w:spacing w:line="240" w:lineRule="auto"/>
              <w:jc w:val="both"/>
              <w:rPr>
                <w:rFonts w:ascii="TimesNewRomanPSMT" w:hAnsi="TimesNewRomanPSMT" w:cs="TimesNewRomanPSMT"/>
                <w:sz w:val="24"/>
                <w:szCs w:val="24"/>
                <w:lang w:val="lv-LV"/>
              </w:rPr>
            </w:pPr>
            <w:r>
              <w:rPr>
                <w:rFonts w:ascii="TimesNewRomanPSMT" w:hAnsi="TimesNewRomanPSMT" w:cs="TimesNewRomanPSMT"/>
                <w:sz w:val="24"/>
                <w:szCs w:val="24"/>
                <w:lang w:val="lv-LV"/>
              </w:rPr>
              <w:t>96,2% noteikti varētu ieteikt šo iestādi citiem vecākiem, kuri meklē interešu izglītības iespējas savam bērnam.</w:t>
            </w:r>
          </w:p>
          <w:p w14:paraId="5CFE5EA3" w14:textId="77777777" w:rsidR="00E7259E" w:rsidRPr="00353881" w:rsidRDefault="00665A60" w:rsidP="00304EC4">
            <w:pPr>
              <w:autoSpaceDE w:val="0"/>
              <w:autoSpaceDN w:val="0"/>
              <w:adjustRightInd w:val="0"/>
              <w:spacing w:line="240" w:lineRule="auto"/>
              <w:jc w:val="both"/>
              <w:rPr>
                <w:rFonts w:ascii="TimesNewRomanPSMT" w:hAnsi="TimesNewRomanPSMT" w:cs="TimesNewRomanPSMT"/>
                <w:sz w:val="24"/>
                <w:szCs w:val="24"/>
                <w:lang w:val="lv-LV"/>
              </w:rPr>
            </w:pPr>
            <w:r>
              <w:rPr>
                <w:rFonts w:ascii="TimesNewRomanPSMT" w:hAnsi="TimesNewRomanPSMT" w:cs="TimesNewRomanPSMT"/>
                <w:sz w:val="24"/>
                <w:szCs w:val="24"/>
                <w:lang w:val="lv-LV"/>
              </w:rPr>
              <w:t xml:space="preserve">Pedagogu vidū veiktajā aptaujā (73 respondenti) parādās informācija, </w:t>
            </w:r>
            <w:r w:rsidR="002D2843">
              <w:rPr>
                <w:rFonts w:ascii="TimesNewRomanPSMT" w:hAnsi="TimesNewRomanPSMT" w:cs="TimesNewRomanPSMT"/>
                <w:sz w:val="24"/>
                <w:szCs w:val="24"/>
                <w:lang w:val="lv-LV"/>
              </w:rPr>
              <w:t xml:space="preserve">ka </w:t>
            </w:r>
            <w:r w:rsidRPr="00353881">
              <w:rPr>
                <w:rFonts w:ascii="TimesNewRomanPSMT" w:hAnsi="TimesNewRomanPSMT" w:cs="TimesNewRomanPSMT"/>
                <w:sz w:val="24"/>
                <w:szCs w:val="24"/>
                <w:lang w:val="lv-LV"/>
              </w:rPr>
              <w:t>72,6% uzskata, ka pievērš pietiekamu uzmanību izglītojamo izaugsmei un personalizēta atbalsta sniegšanai</w:t>
            </w:r>
            <w:r w:rsidR="004C4FE1">
              <w:rPr>
                <w:rFonts w:ascii="TimesNewRomanPSMT" w:hAnsi="TimesNewRomanPSMT" w:cs="TimesNewRomanPSMT"/>
                <w:sz w:val="24"/>
                <w:szCs w:val="24"/>
                <w:lang w:val="lv-LV"/>
              </w:rPr>
              <w:t>.</w:t>
            </w:r>
          </w:p>
          <w:p w14:paraId="25818050" w14:textId="77777777" w:rsidR="003D73EE" w:rsidRPr="007D1CD9" w:rsidRDefault="00665A60" w:rsidP="00304EC4">
            <w:pPr>
              <w:autoSpaceDE w:val="0"/>
              <w:autoSpaceDN w:val="0"/>
              <w:adjustRightInd w:val="0"/>
              <w:spacing w:line="240" w:lineRule="auto"/>
              <w:jc w:val="both"/>
              <w:rPr>
                <w:rFonts w:ascii="TimesNewRomanPSMT" w:hAnsi="TimesNewRomanPSMT" w:cs="TimesNewRomanPSMT"/>
                <w:sz w:val="24"/>
                <w:szCs w:val="24"/>
                <w:lang w:val="lv-LV"/>
              </w:rPr>
            </w:pPr>
            <w:r>
              <w:rPr>
                <w:rFonts w:ascii="TimesNewRomanPSMT" w:hAnsi="TimesNewRomanPSMT" w:cs="TimesNewRomanPSMT"/>
                <w:sz w:val="24"/>
                <w:szCs w:val="24"/>
                <w:lang w:val="lv-LV"/>
              </w:rPr>
              <w:t>Arvien lielāka</w:t>
            </w:r>
            <w:r w:rsidR="005B476D">
              <w:rPr>
                <w:rFonts w:ascii="TimesNewRomanPSMT" w:hAnsi="TimesNewRomanPSMT" w:cs="TimesNewRomanPSMT"/>
                <w:sz w:val="24"/>
                <w:szCs w:val="24"/>
                <w:lang w:val="lv-LV"/>
              </w:rPr>
              <w:t xml:space="preserve"> </w:t>
            </w:r>
            <w:r>
              <w:rPr>
                <w:rFonts w:ascii="TimesNewRomanPSMT" w:hAnsi="TimesNewRomanPSMT" w:cs="TimesNewRomanPSMT"/>
                <w:sz w:val="24"/>
                <w:szCs w:val="24"/>
                <w:lang w:val="lv-LV"/>
              </w:rPr>
              <w:t>nozīme ir individualizētai pieejai katram</w:t>
            </w:r>
            <w:r w:rsidR="005B476D">
              <w:rPr>
                <w:rFonts w:ascii="TimesNewRomanPSMT" w:hAnsi="TimesNewRomanPSMT" w:cs="TimesNewRomanPSMT"/>
                <w:sz w:val="24"/>
                <w:szCs w:val="24"/>
                <w:lang w:val="lv-LV"/>
              </w:rPr>
              <w:t xml:space="preserve"> </w:t>
            </w:r>
            <w:r>
              <w:rPr>
                <w:rFonts w:ascii="TimesNewRomanPSMT" w:hAnsi="TimesNewRomanPSMT" w:cs="TimesNewRomanPSMT"/>
                <w:sz w:val="24"/>
                <w:szCs w:val="24"/>
                <w:lang w:val="lv-LV"/>
              </w:rPr>
              <w:t>audzēknim, jo tas stiprina bērnu motivāciju</w:t>
            </w:r>
            <w:r w:rsidR="005B476D">
              <w:rPr>
                <w:rFonts w:ascii="TimesNewRomanPSMT" w:hAnsi="TimesNewRomanPSMT" w:cs="TimesNewRomanPSMT"/>
                <w:sz w:val="24"/>
                <w:szCs w:val="24"/>
                <w:lang w:val="lv-LV"/>
              </w:rPr>
              <w:t xml:space="preserve"> </w:t>
            </w:r>
            <w:r>
              <w:rPr>
                <w:rFonts w:ascii="TimesNewRomanPSMT" w:hAnsi="TimesNewRomanPSMT" w:cs="TimesNewRomanPSMT"/>
                <w:sz w:val="24"/>
                <w:szCs w:val="24"/>
                <w:lang w:val="lv-LV"/>
              </w:rPr>
              <w:t>darboties. Īpaša nozīme šādai pieejai ir tādos pulciņos kā klavierspēles apmācība,</w:t>
            </w:r>
            <w:r w:rsidR="005B476D">
              <w:rPr>
                <w:rFonts w:ascii="TimesNewRomanPSMT" w:hAnsi="TimesNewRomanPSMT" w:cs="TimesNewRomanPSMT"/>
                <w:sz w:val="24"/>
                <w:szCs w:val="24"/>
                <w:lang w:val="lv-LV"/>
              </w:rPr>
              <w:t xml:space="preserve"> </w:t>
            </w:r>
            <w:r>
              <w:rPr>
                <w:rFonts w:ascii="TimesNewRomanPSMT" w:hAnsi="TimesNewRomanPSMT" w:cs="TimesNewRomanPSMT"/>
                <w:sz w:val="24"/>
                <w:szCs w:val="24"/>
                <w:lang w:val="lv-LV"/>
              </w:rPr>
              <w:t>ģitārspēle, dziedāšanas māksla, balets,</w:t>
            </w:r>
            <w:r w:rsidR="005B476D">
              <w:rPr>
                <w:rFonts w:ascii="TimesNewRomanPSMT" w:hAnsi="TimesNewRomanPSMT" w:cs="TimesNewRomanPSMT"/>
                <w:sz w:val="24"/>
                <w:szCs w:val="24"/>
                <w:lang w:val="lv-LV"/>
              </w:rPr>
              <w:t xml:space="preserve"> </w:t>
            </w:r>
            <w:r>
              <w:rPr>
                <w:rFonts w:ascii="TimesNewRomanPSMT" w:hAnsi="TimesNewRomanPSMT" w:cs="TimesNewRomanPSMT"/>
                <w:sz w:val="24"/>
                <w:szCs w:val="24"/>
                <w:lang w:val="lv-LV"/>
              </w:rPr>
              <w:t>mūsdienu deja. Arī mākslas pulciņos</w:t>
            </w:r>
            <w:r w:rsidR="005B476D">
              <w:rPr>
                <w:rFonts w:ascii="TimesNewRomanPSMT" w:hAnsi="TimesNewRomanPSMT" w:cs="TimesNewRomanPSMT"/>
                <w:sz w:val="24"/>
                <w:szCs w:val="24"/>
                <w:lang w:val="lv-LV"/>
              </w:rPr>
              <w:t xml:space="preserve"> </w:t>
            </w:r>
            <w:r>
              <w:rPr>
                <w:rFonts w:ascii="TimesNewRomanPSMT" w:hAnsi="TimesNewRomanPSMT" w:cs="TimesNewRomanPSMT"/>
                <w:sz w:val="24"/>
                <w:szCs w:val="24"/>
                <w:lang w:val="lv-LV"/>
              </w:rPr>
              <w:t>nepieciešams īpašs atbalsts audzēkņiem,</w:t>
            </w:r>
            <w:r w:rsidR="005B476D">
              <w:rPr>
                <w:rFonts w:ascii="TimesNewRomanPSMT" w:hAnsi="TimesNewRomanPSMT" w:cs="TimesNewRomanPSMT"/>
                <w:sz w:val="24"/>
                <w:szCs w:val="24"/>
                <w:lang w:val="lv-LV"/>
              </w:rPr>
              <w:t xml:space="preserve"> </w:t>
            </w:r>
            <w:r>
              <w:rPr>
                <w:rFonts w:ascii="TimesNewRomanPSMT" w:hAnsi="TimesNewRomanPSMT" w:cs="TimesNewRomanPSMT"/>
                <w:sz w:val="24"/>
                <w:szCs w:val="24"/>
                <w:lang w:val="lv-LV"/>
              </w:rPr>
              <w:t>kuri cenšas attīstīt talantu, gatavo darbus</w:t>
            </w:r>
            <w:r w:rsidR="005B476D">
              <w:rPr>
                <w:rFonts w:ascii="TimesNewRomanPSMT" w:hAnsi="TimesNewRomanPSMT" w:cs="TimesNewRomanPSMT"/>
                <w:sz w:val="24"/>
                <w:szCs w:val="24"/>
                <w:lang w:val="lv-LV"/>
              </w:rPr>
              <w:t xml:space="preserve"> </w:t>
            </w:r>
            <w:r>
              <w:rPr>
                <w:rFonts w:ascii="TimesNewRomanPSMT" w:hAnsi="TimesNewRomanPSMT" w:cs="TimesNewRomanPSMT"/>
                <w:sz w:val="24"/>
                <w:szCs w:val="24"/>
                <w:lang w:val="lv-LV"/>
              </w:rPr>
              <w:t>izstādēm, plāno savu nākotnes izglītību, kas</w:t>
            </w:r>
            <w:r w:rsidR="005B476D">
              <w:rPr>
                <w:rFonts w:ascii="TimesNewRomanPSMT" w:hAnsi="TimesNewRomanPSMT" w:cs="TimesNewRomanPSMT"/>
                <w:sz w:val="24"/>
                <w:szCs w:val="24"/>
                <w:lang w:val="lv-LV"/>
              </w:rPr>
              <w:t xml:space="preserve"> </w:t>
            </w:r>
            <w:r>
              <w:rPr>
                <w:rFonts w:ascii="TimesNewRomanPSMT" w:hAnsi="TimesNewRomanPSMT" w:cs="TimesNewRomanPSMT"/>
                <w:sz w:val="24"/>
                <w:szCs w:val="24"/>
                <w:lang w:val="lv-LV"/>
              </w:rPr>
              <w:t>balstīta uz interešu izglītības nodarbībām</w:t>
            </w:r>
            <w:r w:rsidR="005B476D">
              <w:rPr>
                <w:rFonts w:ascii="TimesNewRomanPSMT" w:hAnsi="TimesNewRomanPSMT" w:cs="TimesNewRomanPSMT"/>
                <w:sz w:val="24"/>
                <w:szCs w:val="24"/>
                <w:lang w:val="lv-LV"/>
              </w:rPr>
              <w:t xml:space="preserve"> </w:t>
            </w:r>
            <w:r>
              <w:rPr>
                <w:rFonts w:ascii="TimesNewRomanPSMT" w:hAnsi="TimesNewRomanPSMT" w:cs="TimesNewRomanPSMT"/>
                <w:sz w:val="24"/>
                <w:szCs w:val="24"/>
                <w:lang w:val="lv-LV"/>
              </w:rPr>
              <w:t>gūtajām prasmēm. Iestāde balstās uz</w:t>
            </w:r>
            <w:r w:rsidR="005B476D">
              <w:rPr>
                <w:rFonts w:ascii="TimesNewRomanPSMT" w:hAnsi="TimesNewRomanPSMT" w:cs="TimesNewRomanPSMT"/>
                <w:sz w:val="24"/>
                <w:szCs w:val="24"/>
                <w:lang w:val="lv-LV"/>
              </w:rPr>
              <w:t xml:space="preserve"> </w:t>
            </w:r>
            <w:r>
              <w:rPr>
                <w:rFonts w:ascii="TimesNewRomanPSMT" w:hAnsi="TimesNewRomanPSMT" w:cs="TimesNewRomanPSMT"/>
                <w:sz w:val="24"/>
                <w:szCs w:val="24"/>
                <w:lang w:val="lv-LV"/>
              </w:rPr>
              <w:t xml:space="preserve">Izglītības attīstības pamatnostādnēm 2021– </w:t>
            </w:r>
            <w:r w:rsidR="004C4FE1">
              <w:rPr>
                <w:rFonts w:ascii="TimesNewRomanPSMT" w:hAnsi="TimesNewRomanPSMT" w:cs="TimesNewRomanPSMT"/>
                <w:sz w:val="24"/>
                <w:szCs w:val="24"/>
                <w:lang w:val="lv-LV"/>
              </w:rPr>
              <w:t>20</w:t>
            </w:r>
            <w:r>
              <w:rPr>
                <w:rFonts w:ascii="TimesNewRomanPSMT" w:hAnsi="TimesNewRomanPSMT" w:cs="TimesNewRomanPSMT"/>
                <w:sz w:val="24"/>
                <w:szCs w:val="24"/>
                <w:lang w:val="lv-LV"/>
              </w:rPr>
              <w:t>27.gadam, kur formulēts, ka nākotnes</w:t>
            </w:r>
            <w:r w:rsidR="005B476D">
              <w:rPr>
                <w:rFonts w:ascii="TimesNewRomanPSMT" w:hAnsi="TimesNewRomanPSMT" w:cs="TimesNewRomanPSMT"/>
                <w:sz w:val="24"/>
                <w:szCs w:val="24"/>
                <w:lang w:val="lv-LV"/>
              </w:rPr>
              <w:t xml:space="preserve"> </w:t>
            </w:r>
            <w:r>
              <w:rPr>
                <w:rFonts w:ascii="TimesNewRomanPSMT" w:hAnsi="TimesNewRomanPSMT" w:cs="TimesNewRomanPSMT"/>
                <w:sz w:val="24"/>
                <w:szCs w:val="24"/>
                <w:lang w:val="lv-LV"/>
              </w:rPr>
              <w:t>sabiedrību raksturo arvien pieaugoša</w:t>
            </w:r>
            <w:r w:rsidR="005B476D">
              <w:rPr>
                <w:rFonts w:ascii="TimesNewRomanPSMT" w:hAnsi="TimesNewRomanPSMT" w:cs="TimesNewRomanPSMT"/>
                <w:sz w:val="24"/>
                <w:szCs w:val="24"/>
                <w:lang w:val="lv-LV"/>
              </w:rPr>
              <w:t xml:space="preserve"> </w:t>
            </w:r>
            <w:r>
              <w:rPr>
                <w:rFonts w:ascii="TimesNewRomanPSMT" w:hAnsi="TimesNewRomanPSMT" w:cs="TimesNewRomanPSMT"/>
                <w:sz w:val="24"/>
                <w:szCs w:val="24"/>
                <w:lang w:val="lv-LV"/>
              </w:rPr>
              <w:t>individualizācija – atšķirīgi zināšanu un</w:t>
            </w:r>
            <w:r w:rsidR="005B476D">
              <w:rPr>
                <w:rFonts w:ascii="TimesNewRomanPSMT" w:hAnsi="TimesNewRomanPSMT" w:cs="TimesNewRomanPSMT"/>
                <w:sz w:val="24"/>
                <w:szCs w:val="24"/>
                <w:lang w:val="lv-LV"/>
              </w:rPr>
              <w:t xml:space="preserve"> </w:t>
            </w:r>
            <w:r>
              <w:rPr>
                <w:rFonts w:ascii="TimesNewRomanPSMT" w:hAnsi="TimesNewRomanPSMT" w:cs="TimesNewRomanPSMT"/>
                <w:sz w:val="24"/>
                <w:szCs w:val="24"/>
                <w:lang w:val="lv-LV"/>
              </w:rPr>
              <w:lastRenderedPageBreak/>
              <w:t>prasmju līmeņi, atšķirīgi mērķi, mācību</w:t>
            </w:r>
            <w:r w:rsidR="007D1CD9">
              <w:rPr>
                <w:rFonts w:ascii="TimesNewRomanPSMT" w:hAnsi="TimesNewRomanPSMT" w:cs="TimesNewRomanPSMT"/>
                <w:sz w:val="24"/>
                <w:szCs w:val="24"/>
                <w:lang w:val="lv-LV"/>
              </w:rPr>
              <w:t xml:space="preserve"> </w:t>
            </w:r>
            <w:r>
              <w:rPr>
                <w:rFonts w:ascii="TimesNewRomanPSMT" w:hAnsi="TimesNewRomanPSMT" w:cs="TimesNewRomanPSMT"/>
                <w:sz w:val="24"/>
                <w:szCs w:val="24"/>
                <w:lang w:val="lv-LV"/>
              </w:rPr>
              <w:t>laika un veidu izvēles iespējas.</w:t>
            </w:r>
          </w:p>
        </w:tc>
        <w:tc>
          <w:tcPr>
            <w:tcW w:w="2381" w:type="dxa"/>
          </w:tcPr>
          <w:p w14:paraId="74244285" w14:textId="77777777" w:rsidR="003D73EE" w:rsidRPr="00F05DE4" w:rsidRDefault="00665A60" w:rsidP="00304EC4">
            <w:pPr>
              <w:autoSpaceDE w:val="0"/>
              <w:autoSpaceDN w:val="0"/>
              <w:adjustRightInd w:val="0"/>
              <w:spacing w:line="240" w:lineRule="auto"/>
              <w:jc w:val="both"/>
              <w:rPr>
                <w:rFonts w:ascii="TimesNewRomanPSMT" w:hAnsi="TimesNewRomanPSMT" w:cs="TimesNewRomanPSMT"/>
                <w:sz w:val="24"/>
                <w:szCs w:val="24"/>
                <w:lang w:val="lv-LV"/>
              </w:rPr>
            </w:pPr>
            <w:r>
              <w:rPr>
                <w:rFonts w:ascii="TimesNewRomanPSMT" w:hAnsi="TimesNewRomanPSMT" w:cs="TimesNewRomanPSMT"/>
                <w:sz w:val="24"/>
                <w:szCs w:val="24"/>
                <w:lang w:val="lv-LV"/>
              </w:rPr>
              <w:lastRenderedPageBreak/>
              <w:t>Pedagogiem</w:t>
            </w:r>
            <w:r w:rsidR="004C4FE1">
              <w:rPr>
                <w:rFonts w:ascii="TimesNewRomanPSMT" w:hAnsi="TimesNewRomanPSMT" w:cs="TimesNewRomanPSMT"/>
                <w:sz w:val="24"/>
                <w:szCs w:val="24"/>
                <w:lang w:val="lv-LV"/>
              </w:rPr>
              <w:t>,</w:t>
            </w:r>
            <w:r>
              <w:rPr>
                <w:rFonts w:ascii="TimesNewRomanPSMT" w:hAnsi="TimesNewRomanPSMT" w:cs="TimesNewRomanPSMT"/>
                <w:sz w:val="24"/>
                <w:szCs w:val="24"/>
                <w:lang w:val="lv-LV"/>
              </w:rPr>
              <w:t xml:space="preserve"> pārskatot un papildinot savas autorprogrammas, pilnveidot individualizētu atbalsta sniegšanu izglītojamiem.</w:t>
            </w:r>
          </w:p>
        </w:tc>
      </w:tr>
    </w:tbl>
    <w:p w14:paraId="090DD123" w14:textId="77777777" w:rsidR="003D73EE" w:rsidRPr="006A1789" w:rsidRDefault="003D73EE" w:rsidP="003D73EE">
      <w:pPr>
        <w:spacing w:after="0" w:line="240" w:lineRule="auto"/>
        <w:rPr>
          <w:rFonts w:ascii="Times New Roman" w:hAnsi="Times New Roman" w:cs="Times New Roman"/>
          <w:sz w:val="24"/>
          <w:szCs w:val="24"/>
          <w:lang w:val="lv-LV"/>
        </w:rPr>
      </w:pPr>
    </w:p>
    <w:p w14:paraId="721CEEB3" w14:textId="77777777" w:rsidR="003D73EE" w:rsidRPr="006A1789" w:rsidRDefault="00665A60" w:rsidP="003D73EE">
      <w:pPr>
        <w:pStyle w:val="ListParagraph"/>
        <w:numPr>
          <w:ilvl w:val="2"/>
          <w:numId w:val="2"/>
        </w:numPr>
        <w:spacing w:after="0" w:line="240" w:lineRule="auto"/>
        <w:ind w:left="142" w:hanging="142"/>
        <w:jc w:val="both"/>
        <w:rPr>
          <w:rFonts w:ascii="Times New Roman" w:eastAsia="Times New Roman" w:hAnsi="Times New Roman" w:cs="Times New Roman"/>
          <w:color w:val="000000" w:themeColor="text1"/>
          <w:sz w:val="24"/>
          <w:szCs w:val="24"/>
          <w:lang w:val="lv-LV"/>
        </w:rPr>
      </w:pPr>
      <w:r w:rsidRPr="006A1789">
        <w:rPr>
          <w:rFonts w:ascii="Times New Roman" w:eastAsia="Times New Roman" w:hAnsi="Times New Roman" w:cs="Times New Roman"/>
          <w:color w:val="000000" w:themeColor="text1"/>
          <w:sz w:val="24"/>
          <w:szCs w:val="24"/>
          <w:lang w:val="lv-LV"/>
        </w:rPr>
        <w:t>Galvenie secinājumi turpmākajam darbam par visu kritēriju:</w:t>
      </w:r>
    </w:p>
    <w:p w14:paraId="5AFE31B3" w14:textId="77777777" w:rsidR="003D73EE" w:rsidRPr="006A1789" w:rsidRDefault="00665A60" w:rsidP="003D73EE">
      <w:pPr>
        <w:pStyle w:val="ListParagraph"/>
        <w:spacing w:after="0" w:line="240" w:lineRule="auto"/>
        <w:ind w:left="142" w:hanging="142"/>
        <w:jc w:val="both"/>
        <w:rPr>
          <w:rFonts w:ascii="Times New Roman" w:eastAsia="Times New Roman" w:hAnsi="Times New Roman" w:cs="Times New Roman"/>
          <w:color w:val="000000" w:themeColor="text1"/>
          <w:sz w:val="24"/>
          <w:szCs w:val="24"/>
          <w:lang w:val="lv-LV"/>
        </w:rPr>
      </w:pPr>
      <w:r w:rsidRPr="006A1789">
        <w:rPr>
          <w:rFonts w:ascii="Times New Roman" w:eastAsia="Times New Roman" w:hAnsi="Times New Roman" w:cs="Times New Roman"/>
          <w:color w:val="000000" w:themeColor="text1"/>
          <w:sz w:val="24"/>
          <w:szCs w:val="24"/>
          <w:lang w:val="lv-LV"/>
        </w:rPr>
        <w:t xml:space="preserve">1) </w:t>
      </w:r>
      <w:r w:rsidR="00E7259E">
        <w:rPr>
          <w:rFonts w:ascii="Times New Roman" w:eastAsia="Times New Roman" w:hAnsi="Times New Roman" w:cs="Times New Roman"/>
          <w:color w:val="000000" w:themeColor="text1"/>
          <w:sz w:val="24"/>
          <w:szCs w:val="24"/>
          <w:lang w:val="lv-LV"/>
        </w:rPr>
        <w:t>Iestādē ir iedibināta sistemātiska pieeja datu ieguvei par mācīšanas un mācīšanās kvalitāti un tās pilnveides iespējām.</w:t>
      </w:r>
    </w:p>
    <w:p w14:paraId="64C596C9" w14:textId="77777777" w:rsidR="003D73EE" w:rsidRPr="006A1789" w:rsidRDefault="00665A60" w:rsidP="003D73EE">
      <w:pPr>
        <w:pStyle w:val="ListParagraph"/>
        <w:spacing w:after="0" w:line="240" w:lineRule="auto"/>
        <w:ind w:left="142" w:hanging="142"/>
        <w:jc w:val="both"/>
        <w:rPr>
          <w:rFonts w:ascii="Times New Roman" w:eastAsia="Times New Roman" w:hAnsi="Times New Roman" w:cs="Times New Roman"/>
          <w:color w:val="000000" w:themeColor="text1"/>
          <w:sz w:val="24"/>
          <w:szCs w:val="24"/>
          <w:lang w:val="lv-LV"/>
        </w:rPr>
      </w:pPr>
      <w:r w:rsidRPr="006A1789">
        <w:rPr>
          <w:rFonts w:ascii="Times New Roman" w:eastAsia="Times New Roman" w:hAnsi="Times New Roman" w:cs="Times New Roman"/>
          <w:color w:val="000000" w:themeColor="text1"/>
          <w:sz w:val="24"/>
          <w:szCs w:val="24"/>
          <w:lang w:val="lv-LV"/>
        </w:rPr>
        <w:t xml:space="preserve">2) </w:t>
      </w:r>
      <w:r w:rsidR="00E7259E">
        <w:rPr>
          <w:rFonts w:ascii="Times New Roman" w:eastAsia="Times New Roman" w:hAnsi="Times New Roman" w:cs="Times New Roman"/>
          <w:color w:val="000000" w:themeColor="text1"/>
          <w:sz w:val="24"/>
          <w:szCs w:val="24"/>
          <w:lang w:val="lv-LV"/>
        </w:rPr>
        <w:t>Vecāku un pedagogu vidū veiktās aptaujas un nodarbību vērošanas rezultāti palīdz sniegt vispusīgu informāciju par nodarbību kvalitāti un iezīmē galvenās tendences</w:t>
      </w:r>
      <w:r w:rsidR="001B3FE7">
        <w:rPr>
          <w:rFonts w:ascii="Times New Roman" w:eastAsia="Times New Roman" w:hAnsi="Times New Roman" w:cs="Times New Roman"/>
          <w:color w:val="000000" w:themeColor="text1"/>
          <w:sz w:val="24"/>
          <w:szCs w:val="24"/>
          <w:lang w:val="lv-LV"/>
        </w:rPr>
        <w:t>.</w:t>
      </w:r>
    </w:p>
    <w:p w14:paraId="0B369967" w14:textId="77777777" w:rsidR="003D73EE" w:rsidRPr="006A1789" w:rsidRDefault="00665A60" w:rsidP="003D73EE">
      <w:pPr>
        <w:pStyle w:val="ListParagraph"/>
        <w:spacing w:after="0" w:line="240" w:lineRule="auto"/>
        <w:ind w:left="142" w:hanging="142"/>
        <w:jc w:val="both"/>
        <w:rPr>
          <w:rFonts w:ascii="Times New Roman" w:eastAsia="Times New Roman" w:hAnsi="Times New Roman" w:cs="Times New Roman"/>
          <w:color w:val="000000" w:themeColor="text1"/>
          <w:sz w:val="24"/>
          <w:szCs w:val="24"/>
          <w:lang w:val="lv-LV"/>
        </w:rPr>
      </w:pPr>
      <w:r w:rsidRPr="006A1789">
        <w:rPr>
          <w:rFonts w:ascii="Times New Roman" w:eastAsia="Times New Roman" w:hAnsi="Times New Roman" w:cs="Times New Roman"/>
          <w:color w:val="000000" w:themeColor="text1"/>
          <w:sz w:val="24"/>
          <w:szCs w:val="24"/>
          <w:lang w:val="lv-LV"/>
        </w:rPr>
        <w:t xml:space="preserve">3) </w:t>
      </w:r>
      <w:r w:rsidR="001B3FE7">
        <w:rPr>
          <w:rFonts w:ascii="TimesNewRomanPSMT" w:hAnsi="TimesNewRomanPSMT" w:cs="TimesNewRomanPSMT"/>
          <w:sz w:val="24"/>
          <w:szCs w:val="24"/>
          <w:lang w:val="lv-LV"/>
        </w:rPr>
        <w:t xml:space="preserve">Pedagogiem </w:t>
      </w:r>
      <w:r w:rsidR="004C4FE1">
        <w:rPr>
          <w:rFonts w:ascii="TimesNewRomanPSMT" w:hAnsi="TimesNewRomanPSMT" w:cs="TimesNewRomanPSMT"/>
          <w:sz w:val="24"/>
          <w:szCs w:val="24"/>
          <w:lang w:val="lv-LV"/>
        </w:rPr>
        <w:t xml:space="preserve">nepieciešams </w:t>
      </w:r>
      <w:r w:rsidR="001B3FE7">
        <w:rPr>
          <w:rFonts w:ascii="TimesNewRomanPSMT" w:hAnsi="TimesNewRomanPSMT" w:cs="TimesNewRomanPSMT"/>
          <w:sz w:val="24"/>
          <w:szCs w:val="24"/>
          <w:lang w:val="lv-LV"/>
        </w:rPr>
        <w:t>pārskatīt un papildināt savas autorprogrammas, pievēršot pastiprinātu uzmanību</w:t>
      </w:r>
      <w:r w:rsidR="00005D48">
        <w:rPr>
          <w:rFonts w:ascii="TimesNewRomanPSMT" w:hAnsi="TimesNewRomanPSMT" w:cs="TimesNewRomanPSMT"/>
          <w:sz w:val="24"/>
          <w:szCs w:val="24"/>
          <w:lang w:val="lv-LV"/>
        </w:rPr>
        <w:t xml:space="preserve"> personalizēta atbalsta sniegšanas metodikai</w:t>
      </w:r>
      <w:r w:rsidR="001B3FE7">
        <w:rPr>
          <w:rFonts w:ascii="TimesNewRomanPSMT" w:hAnsi="TimesNewRomanPSMT" w:cs="TimesNewRomanPSMT"/>
          <w:sz w:val="24"/>
          <w:szCs w:val="24"/>
          <w:lang w:val="lv-LV"/>
        </w:rPr>
        <w:t xml:space="preserve">, vadoties no jaunākajām izglītības attīstības tendencēm. </w:t>
      </w:r>
    </w:p>
    <w:p w14:paraId="48A7CBF9" w14:textId="77777777" w:rsidR="003D73EE" w:rsidRPr="006A1789" w:rsidRDefault="003D73EE" w:rsidP="003D73EE">
      <w:pPr>
        <w:pStyle w:val="ListParagraph"/>
        <w:spacing w:after="0" w:line="240" w:lineRule="auto"/>
        <w:ind w:left="142" w:hanging="142"/>
        <w:jc w:val="both"/>
        <w:rPr>
          <w:rFonts w:ascii="Times New Roman" w:eastAsia="Times New Roman" w:hAnsi="Times New Roman" w:cs="Times New Roman"/>
          <w:color w:val="000000" w:themeColor="text1"/>
          <w:sz w:val="24"/>
          <w:szCs w:val="24"/>
          <w:lang w:val="lv-LV"/>
        </w:rPr>
      </w:pPr>
    </w:p>
    <w:p w14:paraId="6848FB34" w14:textId="77777777" w:rsidR="004C4FE1" w:rsidRDefault="00665A60" w:rsidP="004C4FE1">
      <w:pPr>
        <w:pStyle w:val="ListParagraph"/>
        <w:numPr>
          <w:ilvl w:val="0"/>
          <w:numId w:val="2"/>
        </w:numPr>
        <w:tabs>
          <w:tab w:val="left" w:pos="284"/>
        </w:tabs>
        <w:spacing w:after="0" w:line="240" w:lineRule="auto"/>
        <w:ind w:left="0" w:firstLine="0"/>
        <w:jc w:val="center"/>
        <w:rPr>
          <w:rFonts w:ascii="Times New Roman" w:hAnsi="Times New Roman" w:cs="Times New Roman"/>
          <w:b/>
          <w:bCs/>
          <w:sz w:val="24"/>
          <w:szCs w:val="24"/>
          <w:lang w:val="lv-LV"/>
        </w:rPr>
      </w:pPr>
      <w:r w:rsidRPr="006A1789">
        <w:rPr>
          <w:rFonts w:ascii="Times New Roman" w:hAnsi="Times New Roman" w:cs="Times New Roman"/>
          <w:b/>
          <w:bCs/>
          <w:sz w:val="24"/>
          <w:szCs w:val="24"/>
          <w:lang w:val="lv-LV"/>
        </w:rPr>
        <w:t>Informācija par nozīmīgākajiem īstenotajiem projektiem un to rezultātiem</w:t>
      </w:r>
    </w:p>
    <w:p w14:paraId="52D9DB5F" w14:textId="77777777" w:rsidR="004C4FE1" w:rsidRPr="004C4FE1" w:rsidRDefault="004C4FE1" w:rsidP="004C4FE1">
      <w:pPr>
        <w:pStyle w:val="ListParagraph"/>
        <w:numPr>
          <w:ilvl w:val="0"/>
          <w:numId w:val="2"/>
        </w:numPr>
        <w:tabs>
          <w:tab w:val="left" w:pos="284"/>
        </w:tabs>
        <w:spacing w:after="0" w:line="240" w:lineRule="auto"/>
        <w:ind w:left="0" w:firstLine="0"/>
        <w:jc w:val="center"/>
        <w:rPr>
          <w:rFonts w:ascii="Times New Roman" w:hAnsi="Times New Roman" w:cs="Times New Roman"/>
          <w:b/>
          <w:bCs/>
          <w:sz w:val="24"/>
          <w:szCs w:val="24"/>
          <w:lang w:val="lv-LV"/>
        </w:rPr>
      </w:pPr>
    </w:p>
    <w:tbl>
      <w:tblPr>
        <w:tblStyle w:val="TableGrid"/>
        <w:tblW w:w="0" w:type="auto"/>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8"/>
      </w:tblGrid>
      <w:tr w:rsidR="00E82AA1" w14:paraId="4A6E33D9" w14:textId="77777777" w:rsidTr="008E2759">
        <w:tc>
          <w:tcPr>
            <w:tcW w:w="10118" w:type="dxa"/>
          </w:tcPr>
          <w:p w14:paraId="0AC1B16B" w14:textId="77777777" w:rsidR="003D73EE" w:rsidRDefault="00665A60" w:rsidP="00D13872">
            <w:pPr>
              <w:pStyle w:val="ListParagraph"/>
              <w:ind w:left="0"/>
              <w:jc w:val="both"/>
              <w:rPr>
                <w:rFonts w:ascii="Times New Roman" w:hAnsi="Times New Roman" w:cs="Times New Roman"/>
                <w:sz w:val="24"/>
                <w:szCs w:val="24"/>
                <w:lang w:val="lv-LV"/>
              </w:rPr>
            </w:pPr>
            <w:r>
              <w:rPr>
                <w:rFonts w:ascii="Times New Roman" w:hAnsi="Times New Roman" w:cs="Times New Roman"/>
                <w:sz w:val="24"/>
                <w:szCs w:val="24"/>
                <w:lang w:val="lv-LV"/>
              </w:rPr>
              <w:t>Mūsu skolas deju kolektīva ,,Sienāzīši”</w:t>
            </w:r>
            <w:r w:rsidR="008745C3">
              <w:rPr>
                <w:rFonts w:ascii="Times New Roman" w:hAnsi="Times New Roman" w:cs="Times New Roman"/>
                <w:sz w:val="24"/>
                <w:szCs w:val="24"/>
                <w:lang w:val="lv-LV"/>
              </w:rPr>
              <w:t xml:space="preserve"> </w:t>
            </w:r>
            <w:r w:rsidR="00C60798">
              <w:rPr>
                <w:rFonts w:ascii="Times New Roman" w:hAnsi="Times New Roman" w:cs="Times New Roman"/>
                <w:sz w:val="24"/>
                <w:szCs w:val="24"/>
                <w:lang w:val="lv-LV"/>
              </w:rPr>
              <w:t>piedalīšanās XIII skolu jaunatnes Dziesmu un deju svētkos programmā ,,Es atvēru Laimas dārzu”</w:t>
            </w:r>
            <w:r w:rsidR="008745C3">
              <w:rPr>
                <w:rFonts w:ascii="Times New Roman" w:hAnsi="Times New Roman" w:cs="Times New Roman"/>
                <w:sz w:val="24"/>
                <w:szCs w:val="24"/>
                <w:lang w:val="lv-LV"/>
              </w:rPr>
              <w:t xml:space="preserve"> kā arī Vizuāli un Vizuāli plastiskās mākslas pulciņu Grafika</w:t>
            </w:r>
            <w:r w:rsidR="002538F9">
              <w:rPr>
                <w:rFonts w:ascii="Times New Roman" w:hAnsi="Times New Roman" w:cs="Times New Roman"/>
                <w:sz w:val="24"/>
                <w:szCs w:val="24"/>
                <w:lang w:val="lv-LV"/>
              </w:rPr>
              <w:t>, Tekstila radošā darbnīca un</w:t>
            </w:r>
            <w:r w:rsidR="008745C3">
              <w:rPr>
                <w:rFonts w:ascii="Times New Roman" w:hAnsi="Times New Roman" w:cs="Times New Roman"/>
                <w:sz w:val="24"/>
                <w:szCs w:val="24"/>
                <w:lang w:val="lv-LV"/>
              </w:rPr>
              <w:t xml:space="preserve"> Porcelāna apgleznošana piedalīšanās </w:t>
            </w:r>
            <w:r>
              <w:rPr>
                <w:rFonts w:ascii="Times New Roman" w:hAnsi="Times New Roman" w:cs="Times New Roman"/>
                <w:sz w:val="24"/>
                <w:szCs w:val="24"/>
                <w:lang w:val="lv-LV"/>
              </w:rPr>
              <w:t>XIII skolu jaunatnes Dziesmu un deju svētkos</w:t>
            </w:r>
            <w:r w:rsidR="002B223C">
              <w:rPr>
                <w:rFonts w:ascii="Times New Roman" w:hAnsi="Times New Roman" w:cs="Times New Roman"/>
                <w:sz w:val="24"/>
                <w:szCs w:val="24"/>
                <w:lang w:val="lv-LV"/>
              </w:rPr>
              <w:t xml:space="preserve"> </w:t>
            </w:r>
            <w:r w:rsidR="00C60798">
              <w:rPr>
                <w:rFonts w:ascii="Times New Roman" w:hAnsi="Times New Roman" w:cs="Times New Roman"/>
                <w:sz w:val="24"/>
                <w:szCs w:val="24"/>
                <w:lang w:val="lv-LV"/>
              </w:rPr>
              <w:t>izstādē ,,StaroJums”</w:t>
            </w:r>
            <w:r w:rsidR="008745C3">
              <w:rPr>
                <w:rFonts w:ascii="Times New Roman" w:hAnsi="Times New Roman" w:cs="Times New Roman"/>
                <w:sz w:val="24"/>
                <w:szCs w:val="24"/>
                <w:lang w:val="lv-LV"/>
              </w:rPr>
              <w:t>.</w:t>
            </w:r>
            <w:r w:rsidR="00F86887">
              <w:rPr>
                <w:rFonts w:ascii="Times New Roman" w:hAnsi="Times New Roman" w:cs="Times New Roman"/>
                <w:sz w:val="24"/>
                <w:szCs w:val="24"/>
                <w:lang w:val="lv-LV"/>
              </w:rPr>
              <w:t xml:space="preserve"> Tika apgleznotas pērles</w:t>
            </w:r>
            <w:r w:rsidR="009F4986">
              <w:rPr>
                <w:rFonts w:ascii="Times New Roman" w:hAnsi="Times New Roman" w:cs="Times New Roman"/>
                <w:sz w:val="24"/>
                <w:szCs w:val="24"/>
                <w:lang w:val="lv-LV"/>
              </w:rPr>
              <w:t>, piedaloties</w:t>
            </w:r>
            <w:r w:rsidR="00005D48">
              <w:rPr>
                <w:rFonts w:ascii="Times New Roman" w:hAnsi="Times New Roman" w:cs="Times New Roman"/>
                <w:sz w:val="24"/>
                <w:szCs w:val="24"/>
                <w:lang w:val="lv-LV"/>
              </w:rPr>
              <w:t xml:space="preserve"> Latgales priekšpilsētas māksliniecisk</w:t>
            </w:r>
            <w:r w:rsidR="009F4986">
              <w:rPr>
                <w:rFonts w:ascii="Times New Roman" w:hAnsi="Times New Roman" w:cs="Times New Roman"/>
                <w:sz w:val="24"/>
                <w:szCs w:val="24"/>
                <w:lang w:val="lv-LV"/>
              </w:rPr>
              <w:t>o</w:t>
            </w:r>
            <w:r w:rsidR="00005D48">
              <w:rPr>
                <w:rFonts w:ascii="Times New Roman" w:hAnsi="Times New Roman" w:cs="Times New Roman"/>
                <w:sz w:val="24"/>
                <w:szCs w:val="24"/>
                <w:lang w:val="lv-LV"/>
              </w:rPr>
              <w:t xml:space="preserve"> kolektīv</w:t>
            </w:r>
            <w:r w:rsidR="009F4986">
              <w:rPr>
                <w:rFonts w:ascii="Times New Roman" w:hAnsi="Times New Roman" w:cs="Times New Roman"/>
                <w:sz w:val="24"/>
                <w:szCs w:val="24"/>
                <w:lang w:val="lv-LV"/>
              </w:rPr>
              <w:t>u dalībniekiem</w:t>
            </w:r>
            <w:r w:rsidR="00005D48">
              <w:rPr>
                <w:rFonts w:ascii="Times New Roman" w:hAnsi="Times New Roman" w:cs="Times New Roman"/>
                <w:sz w:val="24"/>
                <w:szCs w:val="24"/>
                <w:lang w:val="lv-LV"/>
              </w:rPr>
              <w:t xml:space="preserve"> un notika</w:t>
            </w:r>
            <w:r w:rsidR="00F86887">
              <w:rPr>
                <w:rFonts w:ascii="Times New Roman" w:hAnsi="Times New Roman" w:cs="Times New Roman"/>
                <w:sz w:val="24"/>
                <w:szCs w:val="24"/>
                <w:lang w:val="lv-LV"/>
              </w:rPr>
              <w:t xml:space="preserve"> pērļu svinīga nodošana organizatoriem pie skolas.</w:t>
            </w:r>
          </w:p>
          <w:p w14:paraId="43C00A8C" w14:textId="77777777" w:rsidR="008745C3" w:rsidRDefault="00665A60" w:rsidP="00D13872">
            <w:pPr>
              <w:pStyle w:val="ListParagraph"/>
              <w:ind w:left="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Sadarbībā ar filiālbibliotēku ,,Pūce” tika īstenoti vairāki projekti: </w:t>
            </w:r>
          </w:p>
          <w:p w14:paraId="39616AEF" w14:textId="77777777" w:rsidR="008745C3" w:rsidRDefault="00665A60" w:rsidP="00D13872">
            <w:pPr>
              <w:pStyle w:val="ListParagraph"/>
              <w:numPr>
                <w:ilvl w:val="0"/>
                <w:numId w:val="5"/>
              </w:numPr>
              <w:jc w:val="both"/>
              <w:rPr>
                <w:rFonts w:ascii="Times New Roman" w:hAnsi="Times New Roman" w:cs="Times New Roman"/>
                <w:sz w:val="24"/>
                <w:szCs w:val="24"/>
                <w:lang w:val="lv-LV"/>
              </w:rPr>
            </w:pPr>
            <w:r>
              <w:rPr>
                <w:rFonts w:ascii="Times New Roman" w:hAnsi="Times New Roman" w:cs="Times New Roman"/>
                <w:sz w:val="24"/>
                <w:szCs w:val="24"/>
                <w:lang w:val="lv-LV"/>
              </w:rPr>
              <w:t>,,Dzeja dejo” pasākums veltīts  dzejas dienām, kur piedalījās deju kolektīvs ,,Sienāzīši”;</w:t>
            </w:r>
          </w:p>
          <w:p w14:paraId="69503700" w14:textId="77777777" w:rsidR="008745C3" w:rsidRDefault="00665A60" w:rsidP="00D13872">
            <w:pPr>
              <w:pStyle w:val="ListParagraph"/>
              <w:numPr>
                <w:ilvl w:val="0"/>
                <w:numId w:val="5"/>
              </w:numPr>
              <w:jc w:val="both"/>
              <w:rPr>
                <w:rFonts w:ascii="Times New Roman" w:hAnsi="Times New Roman" w:cs="Times New Roman"/>
                <w:sz w:val="24"/>
                <w:szCs w:val="24"/>
                <w:lang w:val="lv-LV"/>
              </w:rPr>
            </w:pPr>
            <w:r>
              <w:rPr>
                <w:rFonts w:ascii="Times New Roman" w:hAnsi="Times New Roman" w:cs="Times New Roman"/>
                <w:sz w:val="24"/>
                <w:szCs w:val="24"/>
                <w:lang w:val="lv-LV"/>
              </w:rPr>
              <w:t>Zīmēšanas un gleznošanas pulciņa audzēkņu darbu izstāde;</w:t>
            </w:r>
          </w:p>
          <w:p w14:paraId="455AF595" w14:textId="77777777" w:rsidR="008745C3" w:rsidRDefault="00665A60" w:rsidP="00D13872">
            <w:pPr>
              <w:pStyle w:val="ListParagraph"/>
              <w:numPr>
                <w:ilvl w:val="0"/>
                <w:numId w:val="5"/>
              </w:numPr>
              <w:jc w:val="both"/>
              <w:rPr>
                <w:rFonts w:ascii="Times New Roman" w:hAnsi="Times New Roman" w:cs="Times New Roman"/>
                <w:sz w:val="24"/>
                <w:szCs w:val="24"/>
                <w:lang w:val="lv-LV"/>
              </w:rPr>
            </w:pPr>
            <w:r>
              <w:rPr>
                <w:rFonts w:ascii="Times New Roman" w:hAnsi="Times New Roman" w:cs="Times New Roman"/>
                <w:sz w:val="24"/>
                <w:szCs w:val="24"/>
                <w:lang w:val="lv-LV"/>
              </w:rPr>
              <w:t>Cikla ,,Latvijas grāmatai 500”</w:t>
            </w:r>
            <w:r w:rsidR="004C4FE1">
              <w:rPr>
                <w:rFonts w:ascii="Times New Roman" w:hAnsi="Times New Roman" w:cs="Times New Roman"/>
                <w:sz w:val="24"/>
                <w:szCs w:val="24"/>
                <w:lang w:val="lv-LV"/>
              </w:rPr>
              <w:t xml:space="preserve">  n</w:t>
            </w:r>
            <w:r>
              <w:rPr>
                <w:rFonts w:ascii="Times New Roman" w:hAnsi="Times New Roman" w:cs="Times New Roman"/>
                <w:sz w:val="24"/>
                <w:szCs w:val="24"/>
                <w:lang w:val="lv-LV"/>
              </w:rPr>
              <w:t>oslēguma pasākums, tikšanās ar blogerēm, kur nelielu koncertu sniedza Klavierspēles apmācības un Ģitāras un mandolīnas pulciņa audzēkņi</w:t>
            </w:r>
            <w:r w:rsidR="004C4FE1">
              <w:rPr>
                <w:rFonts w:ascii="Times New Roman" w:hAnsi="Times New Roman" w:cs="Times New Roman"/>
                <w:sz w:val="24"/>
                <w:szCs w:val="24"/>
                <w:lang w:val="lv-LV"/>
              </w:rPr>
              <w:t>;</w:t>
            </w:r>
          </w:p>
          <w:p w14:paraId="4D8C3543" w14:textId="77777777" w:rsidR="008745C3" w:rsidRDefault="00665A60" w:rsidP="00D13872">
            <w:pPr>
              <w:pStyle w:val="ListParagraph"/>
              <w:numPr>
                <w:ilvl w:val="0"/>
                <w:numId w:val="5"/>
              </w:numPr>
              <w:jc w:val="both"/>
              <w:rPr>
                <w:rFonts w:ascii="Times New Roman" w:hAnsi="Times New Roman" w:cs="Times New Roman"/>
                <w:sz w:val="24"/>
                <w:szCs w:val="24"/>
                <w:lang w:val="lv-LV"/>
              </w:rPr>
            </w:pPr>
            <w:r>
              <w:rPr>
                <w:rFonts w:ascii="Times New Roman" w:hAnsi="Times New Roman" w:cs="Times New Roman"/>
                <w:sz w:val="24"/>
                <w:szCs w:val="24"/>
                <w:lang w:val="lv-LV"/>
              </w:rPr>
              <w:t>Zīmēšanas un gleznošanas pulciņa audzēknes Patrīcijas Veides darbu izstāde ,,Pandas un ne tikai”</w:t>
            </w:r>
            <w:r w:rsidR="004C4FE1">
              <w:rPr>
                <w:rFonts w:ascii="Times New Roman" w:hAnsi="Times New Roman" w:cs="Times New Roman"/>
                <w:sz w:val="24"/>
                <w:szCs w:val="24"/>
                <w:lang w:val="lv-LV"/>
              </w:rPr>
              <w:t>;</w:t>
            </w:r>
          </w:p>
          <w:p w14:paraId="16E426E8" w14:textId="77777777" w:rsidR="00F86887" w:rsidRDefault="00665A60" w:rsidP="00D13872">
            <w:pPr>
              <w:pStyle w:val="ListParagraph"/>
              <w:numPr>
                <w:ilvl w:val="0"/>
                <w:numId w:val="5"/>
              </w:numPr>
              <w:jc w:val="both"/>
              <w:rPr>
                <w:rFonts w:ascii="Times New Roman" w:hAnsi="Times New Roman" w:cs="Times New Roman"/>
                <w:sz w:val="24"/>
                <w:szCs w:val="24"/>
                <w:lang w:val="lv-LV"/>
              </w:rPr>
            </w:pPr>
            <w:r>
              <w:rPr>
                <w:rFonts w:ascii="Times New Roman" w:hAnsi="Times New Roman" w:cs="Times New Roman"/>
                <w:sz w:val="24"/>
                <w:szCs w:val="24"/>
                <w:lang w:val="lv-LV"/>
              </w:rPr>
              <w:t>Lasīšanas konkurss ,,Lasīšana kā piedzīvojums”,</w:t>
            </w:r>
            <w:r w:rsidR="003431F2">
              <w:rPr>
                <w:rFonts w:ascii="Times New Roman" w:hAnsi="Times New Roman" w:cs="Times New Roman"/>
                <w:sz w:val="24"/>
                <w:szCs w:val="24"/>
                <w:lang w:val="lv-LV"/>
              </w:rPr>
              <w:t xml:space="preserve"> attīstot bērnu vēlmi lasīt, </w:t>
            </w:r>
            <w:r>
              <w:rPr>
                <w:rFonts w:ascii="Times New Roman" w:hAnsi="Times New Roman" w:cs="Times New Roman"/>
                <w:sz w:val="24"/>
                <w:szCs w:val="24"/>
                <w:lang w:val="lv-LV"/>
              </w:rPr>
              <w:t xml:space="preserve"> kur ar savu uzstāšanos priecēja Folkloras kopas ,,Rudzi” audzēkne Lāsma Rubene un uzstājās vokālais ansamblis ,,Pīlādzītis”.</w:t>
            </w:r>
          </w:p>
          <w:p w14:paraId="49B54468" w14:textId="77777777" w:rsidR="00E8519C" w:rsidRPr="003431F2" w:rsidRDefault="00E8519C" w:rsidP="00D13872">
            <w:pPr>
              <w:ind w:left="360"/>
              <w:jc w:val="both"/>
              <w:rPr>
                <w:rFonts w:ascii="Times New Roman" w:hAnsi="Times New Roman" w:cs="Times New Roman"/>
                <w:sz w:val="24"/>
                <w:szCs w:val="24"/>
                <w:lang w:val="lv-LV"/>
              </w:rPr>
            </w:pPr>
          </w:p>
          <w:p w14:paraId="4A0E377A" w14:textId="77777777" w:rsidR="00F86887" w:rsidRDefault="00665A60" w:rsidP="00D13872">
            <w:pPr>
              <w:jc w:val="both"/>
              <w:rPr>
                <w:rFonts w:ascii="Times New Roman" w:hAnsi="Times New Roman" w:cs="Times New Roman"/>
                <w:sz w:val="24"/>
                <w:szCs w:val="24"/>
                <w:lang w:val="lv-LV"/>
              </w:rPr>
            </w:pPr>
            <w:r>
              <w:rPr>
                <w:rFonts w:ascii="Times New Roman" w:hAnsi="Times New Roman" w:cs="Times New Roman"/>
                <w:sz w:val="24"/>
                <w:szCs w:val="24"/>
                <w:lang w:val="lv-LV"/>
              </w:rPr>
              <w:t>Bērnu deju kolektīvs ,,Sienāz</w:t>
            </w:r>
            <w:r w:rsidR="009F4986">
              <w:rPr>
                <w:rFonts w:ascii="Times New Roman" w:hAnsi="Times New Roman" w:cs="Times New Roman"/>
                <w:sz w:val="24"/>
                <w:szCs w:val="24"/>
                <w:lang w:val="lv-LV"/>
              </w:rPr>
              <w:t>īši”</w:t>
            </w:r>
            <w:r>
              <w:rPr>
                <w:rFonts w:ascii="Times New Roman" w:hAnsi="Times New Roman" w:cs="Times New Roman"/>
                <w:sz w:val="24"/>
                <w:szCs w:val="24"/>
                <w:lang w:val="lv-LV"/>
              </w:rPr>
              <w:t xml:space="preserve"> koncertēja sociālās aprūpes centrā ,,Ziedugravas” , Jēkabpils novada Elksņu pagasta Kultūras centrā ar koncertu ,,Lēkā, lēkā līdz ar mums”;</w:t>
            </w:r>
          </w:p>
          <w:p w14:paraId="1E731A2A" w14:textId="77777777" w:rsidR="006A2106" w:rsidRDefault="00665A60" w:rsidP="00D13872">
            <w:pPr>
              <w:jc w:val="both"/>
              <w:rPr>
                <w:rFonts w:ascii="Times New Roman" w:hAnsi="Times New Roman" w:cs="Times New Roman"/>
                <w:sz w:val="24"/>
                <w:szCs w:val="24"/>
                <w:lang w:val="lv-LV"/>
              </w:rPr>
            </w:pPr>
            <w:r>
              <w:rPr>
                <w:rFonts w:ascii="Times New Roman" w:hAnsi="Times New Roman" w:cs="Times New Roman"/>
                <w:sz w:val="24"/>
                <w:szCs w:val="24"/>
                <w:lang w:val="lv-LV"/>
              </w:rPr>
              <w:t>Dejas teātris Grande jau vairāk kā 10 gadus sadarbojās ar  apvienību ,,Latvijas koncerti, parādot dažādus baleta iestudējumus 2024./2025.m.g. notika uzveduma ,,Sniegbaltīte un septiņi rūķīši” vairāk</w:t>
            </w:r>
            <w:r w:rsidR="009F4986">
              <w:rPr>
                <w:rFonts w:ascii="Times New Roman" w:hAnsi="Times New Roman" w:cs="Times New Roman"/>
                <w:sz w:val="24"/>
                <w:szCs w:val="24"/>
                <w:lang w:val="lv-LV"/>
              </w:rPr>
              <w:t>as</w:t>
            </w:r>
            <w:r>
              <w:rPr>
                <w:rFonts w:ascii="Times New Roman" w:hAnsi="Times New Roman" w:cs="Times New Roman"/>
                <w:sz w:val="24"/>
                <w:szCs w:val="24"/>
                <w:lang w:val="lv-LV"/>
              </w:rPr>
              <w:t xml:space="preserve"> </w:t>
            </w:r>
            <w:r w:rsidR="009F4986">
              <w:rPr>
                <w:rFonts w:ascii="Times New Roman" w:hAnsi="Times New Roman" w:cs="Times New Roman"/>
                <w:sz w:val="24"/>
                <w:szCs w:val="24"/>
                <w:lang w:val="lv-LV"/>
              </w:rPr>
              <w:t>izrādes</w:t>
            </w:r>
            <w:r>
              <w:rPr>
                <w:rFonts w:ascii="Times New Roman" w:hAnsi="Times New Roman" w:cs="Times New Roman"/>
                <w:sz w:val="24"/>
                <w:szCs w:val="24"/>
                <w:lang w:val="lv-LV"/>
              </w:rPr>
              <w:t xml:space="preserve">. Dejas teātrim Grande notika arī vairāki deju koncerti -  iestudējums ,,Balets. Emocija. Deja” un </w:t>
            </w:r>
            <w:r w:rsidR="009F4986">
              <w:rPr>
                <w:rFonts w:ascii="Times New Roman" w:hAnsi="Times New Roman" w:cs="Times New Roman"/>
                <w:sz w:val="24"/>
                <w:szCs w:val="24"/>
                <w:lang w:val="lv-LV"/>
              </w:rPr>
              <w:t>a</w:t>
            </w:r>
            <w:r>
              <w:rPr>
                <w:rFonts w:ascii="Times New Roman" w:hAnsi="Times New Roman" w:cs="Times New Roman"/>
                <w:sz w:val="24"/>
                <w:szCs w:val="24"/>
                <w:lang w:val="lv-LV"/>
              </w:rPr>
              <w:t>udzēkņu mācību gada noslēguma koncerts ,,Deju pasaule”</w:t>
            </w:r>
            <w:r w:rsidR="009F4986">
              <w:rPr>
                <w:rFonts w:ascii="Times New Roman" w:hAnsi="Times New Roman" w:cs="Times New Roman"/>
                <w:sz w:val="24"/>
                <w:szCs w:val="24"/>
                <w:lang w:val="lv-LV"/>
              </w:rPr>
              <w:t>.</w:t>
            </w:r>
          </w:p>
          <w:p w14:paraId="40BF84BD" w14:textId="77777777" w:rsidR="00E8519C" w:rsidRDefault="00665A60" w:rsidP="00D13872">
            <w:pPr>
              <w:jc w:val="both"/>
              <w:rPr>
                <w:rFonts w:ascii="Times New Roman" w:hAnsi="Times New Roman" w:cs="Times New Roman"/>
                <w:sz w:val="24"/>
                <w:szCs w:val="24"/>
                <w:lang w:val="lv-LV"/>
              </w:rPr>
            </w:pPr>
            <w:r>
              <w:rPr>
                <w:rFonts w:ascii="Times New Roman" w:hAnsi="Times New Roman" w:cs="Times New Roman"/>
                <w:sz w:val="24"/>
                <w:szCs w:val="24"/>
                <w:lang w:val="lv-LV"/>
              </w:rPr>
              <w:t>Šovgrupa MIX maijā svinēja savu 43</w:t>
            </w:r>
            <w:r w:rsidR="002538F9">
              <w:rPr>
                <w:rFonts w:ascii="Times New Roman" w:hAnsi="Times New Roman" w:cs="Times New Roman"/>
                <w:sz w:val="24"/>
                <w:szCs w:val="24"/>
                <w:lang w:val="lv-LV"/>
              </w:rPr>
              <w:t>.</w:t>
            </w:r>
            <w:r>
              <w:rPr>
                <w:rFonts w:ascii="Times New Roman" w:hAnsi="Times New Roman" w:cs="Times New Roman"/>
                <w:sz w:val="24"/>
                <w:szCs w:val="24"/>
                <w:lang w:val="lv-LV"/>
              </w:rPr>
              <w:t xml:space="preserve"> darbības sezonu . Šim pasākumam pa</w:t>
            </w:r>
            <w:r w:rsidR="002538F9">
              <w:rPr>
                <w:rFonts w:ascii="Times New Roman" w:hAnsi="Times New Roman" w:cs="Times New Roman"/>
                <w:sz w:val="24"/>
                <w:szCs w:val="24"/>
                <w:lang w:val="lv-LV"/>
              </w:rPr>
              <w:t>r</w:t>
            </w:r>
            <w:r>
              <w:rPr>
                <w:rFonts w:ascii="Times New Roman" w:hAnsi="Times New Roman" w:cs="Times New Roman"/>
                <w:sz w:val="24"/>
                <w:szCs w:val="24"/>
                <w:lang w:val="lv-LV"/>
              </w:rPr>
              <w:t xml:space="preserve"> godu tika sarīkots koncerts ,,Pa kāpnēm augšup”, kur piedalījās visu grupu audzēkņi un kā viesi piedalījās Bērnu deju kolektīvs ,,Sienāzīši”</w:t>
            </w:r>
          </w:p>
          <w:p w14:paraId="0E542B71" w14:textId="77777777" w:rsidR="00010FEC" w:rsidRDefault="00665A60" w:rsidP="00D13872">
            <w:pPr>
              <w:jc w:val="both"/>
              <w:rPr>
                <w:rFonts w:ascii="Times New Roman" w:hAnsi="Times New Roman" w:cs="Times New Roman"/>
                <w:sz w:val="24"/>
                <w:szCs w:val="24"/>
                <w:lang w:val="lv-LV"/>
              </w:rPr>
            </w:pPr>
            <w:r>
              <w:rPr>
                <w:rFonts w:ascii="Times New Roman" w:hAnsi="Times New Roman" w:cs="Times New Roman"/>
                <w:sz w:val="24"/>
                <w:szCs w:val="24"/>
                <w:lang w:val="lv-LV"/>
              </w:rPr>
              <w:t>Kā katru  jaunu mācību gadu iesākot</w:t>
            </w:r>
            <w:r w:rsidR="009F4986">
              <w:rPr>
                <w:rFonts w:ascii="Times New Roman" w:hAnsi="Times New Roman" w:cs="Times New Roman"/>
                <w:sz w:val="24"/>
                <w:szCs w:val="24"/>
                <w:lang w:val="lv-LV"/>
              </w:rPr>
              <w:t>,</w:t>
            </w:r>
            <w:r>
              <w:rPr>
                <w:rFonts w:ascii="Times New Roman" w:hAnsi="Times New Roman" w:cs="Times New Roman"/>
                <w:sz w:val="24"/>
                <w:szCs w:val="24"/>
                <w:lang w:val="lv-LV"/>
              </w:rPr>
              <w:t xml:space="preserve"> skolas izstāžu zālē notika pedagogu darbu izstāde ,,Dabiski un dabīgi”</w:t>
            </w:r>
            <w:r w:rsidR="009F4986">
              <w:rPr>
                <w:rFonts w:ascii="Times New Roman" w:hAnsi="Times New Roman" w:cs="Times New Roman"/>
                <w:sz w:val="24"/>
                <w:szCs w:val="24"/>
                <w:lang w:val="lv-LV"/>
              </w:rPr>
              <w:t>.</w:t>
            </w:r>
          </w:p>
          <w:p w14:paraId="4E134D4A" w14:textId="77777777" w:rsidR="00285F23" w:rsidRDefault="00665A60" w:rsidP="00D13872">
            <w:pPr>
              <w:jc w:val="both"/>
              <w:rPr>
                <w:rFonts w:ascii="Times New Roman" w:hAnsi="Times New Roman" w:cs="Times New Roman"/>
                <w:sz w:val="24"/>
                <w:szCs w:val="24"/>
                <w:lang w:val="lv-LV"/>
              </w:rPr>
            </w:pPr>
            <w:r>
              <w:rPr>
                <w:rFonts w:ascii="Times New Roman" w:hAnsi="Times New Roman" w:cs="Times New Roman"/>
                <w:sz w:val="24"/>
                <w:szCs w:val="24"/>
                <w:lang w:val="lv-LV"/>
              </w:rPr>
              <w:t>Sadarbībā ar Brīvā laika centru, pieaicinot animācijas filmu studiju ,,Animācijas brigāde”</w:t>
            </w:r>
            <w:r w:rsidR="009F4986">
              <w:rPr>
                <w:rFonts w:ascii="Times New Roman" w:hAnsi="Times New Roman" w:cs="Times New Roman"/>
                <w:sz w:val="24"/>
                <w:szCs w:val="24"/>
                <w:lang w:val="lv-LV"/>
              </w:rPr>
              <w:t>,</w:t>
            </w:r>
            <w:r>
              <w:rPr>
                <w:rFonts w:ascii="Times New Roman" w:hAnsi="Times New Roman" w:cs="Times New Roman"/>
                <w:sz w:val="24"/>
                <w:szCs w:val="24"/>
                <w:lang w:val="lv-LV"/>
              </w:rPr>
              <w:t xml:space="preserve"> notika Lieldienu ieskaņas pasākums</w:t>
            </w:r>
            <w:r w:rsidR="00E8519C">
              <w:rPr>
                <w:rFonts w:ascii="Times New Roman" w:hAnsi="Times New Roman" w:cs="Times New Roman"/>
                <w:sz w:val="24"/>
                <w:szCs w:val="24"/>
                <w:lang w:val="lv-LV"/>
              </w:rPr>
              <w:t xml:space="preserve"> ,,Lielās dienas jampadracis”</w:t>
            </w:r>
            <w:r>
              <w:rPr>
                <w:rFonts w:ascii="Times New Roman" w:hAnsi="Times New Roman" w:cs="Times New Roman"/>
                <w:sz w:val="24"/>
                <w:szCs w:val="24"/>
                <w:lang w:val="lv-LV"/>
              </w:rPr>
              <w:t>, kurā piedalījās skolas audzēkņi.</w:t>
            </w:r>
          </w:p>
          <w:p w14:paraId="5588F569" w14:textId="77777777" w:rsidR="00F86887" w:rsidRDefault="00665A60" w:rsidP="00D13872">
            <w:pPr>
              <w:jc w:val="both"/>
              <w:rPr>
                <w:rFonts w:ascii="Times New Roman" w:hAnsi="Times New Roman" w:cs="Times New Roman"/>
                <w:sz w:val="24"/>
                <w:szCs w:val="24"/>
                <w:lang w:val="lv-LV"/>
              </w:rPr>
            </w:pPr>
            <w:r>
              <w:rPr>
                <w:rFonts w:ascii="Times New Roman" w:hAnsi="Times New Roman" w:cs="Times New Roman"/>
                <w:sz w:val="24"/>
                <w:szCs w:val="24"/>
                <w:lang w:val="lv-LV"/>
              </w:rPr>
              <w:t>Folkloras kopa ,,Rudzi” piedalījās Centrālās bibliotēkas Pļavnieku filiālē ar dziesmām un rotaļām par Meteņu tradīcijām un pavasara gaidīšanas svētkiem.</w:t>
            </w:r>
          </w:p>
          <w:p w14:paraId="023B9BB5" w14:textId="77777777" w:rsidR="003431F2" w:rsidRDefault="00665A60" w:rsidP="004C4FE1">
            <w:pPr>
              <w:jc w:val="both"/>
              <w:rPr>
                <w:rFonts w:ascii="Times New Roman" w:hAnsi="Times New Roman" w:cs="Times New Roman"/>
                <w:sz w:val="24"/>
                <w:szCs w:val="24"/>
                <w:lang w:val="lv-LV"/>
              </w:rPr>
            </w:pPr>
            <w:r>
              <w:rPr>
                <w:rFonts w:ascii="Times New Roman" w:hAnsi="Times New Roman" w:cs="Times New Roman"/>
                <w:sz w:val="24"/>
                <w:szCs w:val="24"/>
                <w:lang w:val="lv-LV"/>
              </w:rPr>
              <w:lastRenderedPageBreak/>
              <w:t>Tika organizēts pirmās Latvijas Jaunatnes sacensības stikla gravēšanā  ,,Jaunatnes stikla dizainers gravēšanā”, ko organizēja stikla gravēšanas pulciņa skolotāja.</w:t>
            </w:r>
          </w:p>
          <w:p w14:paraId="43D12B12" w14:textId="77777777" w:rsidR="004C4FE1" w:rsidRPr="00F86887" w:rsidRDefault="004C4FE1" w:rsidP="004C4FE1">
            <w:pPr>
              <w:jc w:val="both"/>
              <w:rPr>
                <w:rFonts w:ascii="Times New Roman" w:hAnsi="Times New Roman" w:cs="Times New Roman"/>
                <w:sz w:val="24"/>
                <w:szCs w:val="24"/>
                <w:lang w:val="lv-LV"/>
              </w:rPr>
            </w:pPr>
          </w:p>
        </w:tc>
      </w:tr>
      <w:tr w:rsidR="00E82AA1" w14:paraId="0F416EFB" w14:textId="77777777" w:rsidTr="008E2759">
        <w:tc>
          <w:tcPr>
            <w:tcW w:w="10118" w:type="dxa"/>
          </w:tcPr>
          <w:p w14:paraId="00C7E24E" w14:textId="77777777" w:rsidR="004C4FE1" w:rsidRDefault="004C4FE1" w:rsidP="00D13872">
            <w:pPr>
              <w:pStyle w:val="ListParagraph"/>
              <w:ind w:left="0"/>
              <w:jc w:val="both"/>
              <w:rPr>
                <w:rFonts w:ascii="Times New Roman" w:hAnsi="Times New Roman" w:cs="Times New Roman"/>
                <w:sz w:val="24"/>
                <w:szCs w:val="24"/>
                <w:lang w:val="lv-LV"/>
              </w:rPr>
            </w:pPr>
          </w:p>
        </w:tc>
      </w:tr>
    </w:tbl>
    <w:p w14:paraId="5C4B3FD7" w14:textId="77777777" w:rsidR="003D73EE" w:rsidRPr="006A1789" w:rsidRDefault="003D73EE" w:rsidP="003D73EE">
      <w:pPr>
        <w:spacing w:after="0" w:line="240" w:lineRule="auto"/>
        <w:rPr>
          <w:rFonts w:ascii="Times New Roman" w:hAnsi="Times New Roman" w:cs="Times New Roman"/>
          <w:sz w:val="24"/>
          <w:szCs w:val="24"/>
          <w:lang w:val="lv-LV"/>
        </w:rPr>
      </w:pPr>
    </w:p>
    <w:p w14:paraId="4DDD0A56" w14:textId="77777777" w:rsidR="003D73EE" w:rsidRPr="006A1789" w:rsidRDefault="00665A60" w:rsidP="003D73EE">
      <w:pPr>
        <w:pStyle w:val="ListParagraph"/>
        <w:numPr>
          <w:ilvl w:val="0"/>
          <w:numId w:val="2"/>
        </w:numPr>
        <w:tabs>
          <w:tab w:val="left" w:pos="426"/>
        </w:tabs>
        <w:spacing w:after="0" w:line="240" w:lineRule="auto"/>
        <w:ind w:left="0" w:firstLine="0"/>
        <w:jc w:val="center"/>
        <w:rPr>
          <w:rFonts w:ascii="Times New Roman" w:hAnsi="Times New Roman" w:cs="Times New Roman"/>
          <w:b/>
          <w:bCs/>
          <w:sz w:val="24"/>
          <w:szCs w:val="24"/>
          <w:lang w:val="lv-LV"/>
        </w:rPr>
      </w:pPr>
      <w:r w:rsidRPr="006A1789">
        <w:rPr>
          <w:rFonts w:ascii="Times New Roman" w:hAnsi="Times New Roman" w:cs="Times New Roman"/>
          <w:b/>
          <w:bCs/>
          <w:sz w:val="24"/>
          <w:szCs w:val="24"/>
          <w:lang w:val="lv-LV"/>
        </w:rPr>
        <w:t>Citi sasniegumi un Iestādei būtiskā informācija</w:t>
      </w:r>
    </w:p>
    <w:p w14:paraId="33E264B4" w14:textId="77777777" w:rsidR="003D73EE" w:rsidRPr="006A1789" w:rsidRDefault="003D73EE" w:rsidP="003D73EE">
      <w:pPr>
        <w:pStyle w:val="ListParagraph"/>
        <w:spacing w:after="0" w:line="240" w:lineRule="auto"/>
        <w:jc w:val="center"/>
        <w:rPr>
          <w:rFonts w:ascii="Times New Roman" w:hAnsi="Times New Roman" w:cs="Times New Roman"/>
          <w:b/>
          <w:bCs/>
          <w:sz w:val="24"/>
          <w:szCs w:val="24"/>
          <w:lang w:val="lv-LV"/>
        </w:rPr>
      </w:pPr>
    </w:p>
    <w:p w14:paraId="0F3E109B" w14:textId="77777777" w:rsidR="003D73EE" w:rsidRPr="006A1789" w:rsidRDefault="00665A60" w:rsidP="00D13872">
      <w:pPr>
        <w:pStyle w:val="ListParagraph"/>
        <w:numPr>
          <w:ilvl w:val="1"/>
          <w:numId w:val="2"/>
        </w:numPr>
        <w:tabs>
          <w:tab w:val="left" w:pos="426"/>
        </w:tabs>
        <w:spacing w:after="0" w:line="240" w:lineRule="auto"/>
        <w:ind w:left="-851" w:firstLine="851"/>
        <w:jc w:val="both"/>
        <w:rPr>
          <w:rFonts w:ascii="Times New Roman" w:hAnsi="Times New Roman" w:cs="Times New Roman"/>
          <w:sz w:val="24"/>
          <w:szCs w:val="24"/>
          <w:lang w:val="lv-LV"/>
        </w:rPr>
      </w:pPr>
      <w:r w:rsidRPr="006A1789">
        <w:rPr>
          <w:rFonts w:ascii="Times New Roman" w:hAnsi="Times New Roman" w:cs="Times New Roman"/>
          <w:sz w:val="24"/>
          <w:szCs w:val="24"/>
          <w:lang w:val="lv-LV"/>
        </w:rPr>
        <w:t xml:space="preserve"> Jebkādi citi sasniegumi pēc Iestādes izvēles (galvenie secinājumi par izglītības iestādei svarīgo, specifisko).</w:t>
      </w:r>
    </w:p>
    <w:p w14:paraId="5B0FBB29" w14:textId="77777777" w:rsidR="00DC10E1" w:rsidRDefault="00665A60" w:rsidP="00D13872">
      <w:pPr>
        <w:pStyle w:val="ListParagraph"/>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Dejas jomā:</w:t>
      </w:r>
    </w:p>
    <w:p w14:paraId="058BFE39" w14:textId="77777777" w:rsidR="002B1387" w:rsidRDefault="00665A60" w:rsidP="00D13872">
      <w:pPr>
        <w:pStyle w:val="ListParagraph"/>
        <w:numPr>
          <w:ilvl w:val="0"/>
          <w:numId w:val="5"/>
        </w:numPr>
        <w:spacing w:after="0" w:line="240" w:lineRule="auto"/>
        <w:jc w:val="both"/>
        <w:rPr>
          <w:rFonts w:ascii="Times New Roman" w:hAnsi="Times New Roman" w:cs="Times New Roman"/>
          <w:sz w:val="24"/>
          <w:szCs w:val="24"/>
          <w:lang w:val="lv-LV"/>
        </w:rPr>
      </w:pPr>
      <w:r w:rsidRPr="00DC10E1">
        <w:rPr>
          <w:rFonts w:ascii="Times New Roman" w:hAnsi="Times New Roman" w:cs="Times New Roman"/>
          <w:sz w:val="24"/>
          <w:szCs w:val="24"/>
          <w:lang w:val="lv-LV"/>
        </w:rPr>
        <w:t>deju grupa MIX piedalījās 17 starptautiskajos un vietēja līmeņa deju konkursos, kuros izcīn</w:t>
      </w:r>
      <w:r w:rsidR="008E2759">
        <w:rPr>
          <w:rFonts w:ascii="Times New Roman" w:hAnsi="Times New Roman" w:cs="Times New Roman"/>
          <w:sz w:val="24"/>
          <w:szCs w:val="24"/>
          <w:lang w:val="lv-LV"/>
        </w:rPr>
        <w:t>ī</w:t>
      </w:r>
      <w:r w:rsidRPr="00DC10E1">
        <w:rPr>
          <w:rFonts w:ascii="Times New Roman" w:hAnsi="Times New Roman" w:cs="Times New Roman"/>
          <w:sz w:val="24"/>
          <w:szCs w:val="24"/>
          <w:lang w:val="lv-LV"/>
        </w:rPr>
        <w:t>ja 27 pirmā vietas, 7 otrā vietas, 4 trešās vietas kā arī ,,Golden Dancer”</w:t>
      </w:r>
      <w:r w:rsidR="00226861">
        <w:rPr>
          <w:rFonts w:ascii="Times New Roman" w:hAnsi="Times New Roman" w:cs="Times New Roman"/>
          <w:sz w:val="24"/>
          <w:szCs w:val="24"/>
          <w:lang w:val="lv-LV"/>
        </w:rPr>
        <w:t xml:space="preserve"> </w:t>
      </w:r>
      <w:r w:rsidRPr="00DC10E1">
        <w:rPr>
          <w:rFonts w:ascii="Times New Roman" w:hAnsi="Times New Roman" w:cs="Times New Roman"/>
          <w:sz w:val="24"/>
          <w:szCs w:val="24"/>
          <w:lang w:val="lv-LV"/>
        </w:rPr>
        <w:t>ieguva 1 pakāpi un konkursā ,,Tukums Cup 3</w:t>
      </w:r>
      <w:r w:rsidR="002538F9">
        <w:rPr>
          <w:rFonts w:ascii="Times New Roman" w:hAnsi="Times New Roman" w:cs="Times New Roman"/>
          <w:sz w:val="24"/>
          <w:szCs w:val="24"/>
          <w:lang w:val="lv-LV"/>
        </w:rPr>
        <w:t>.</w:t>
      </w:r>
      <w:r w:rsidRPr="00DC10E1">
        <w:rPr>
          <w:rFonts w:ascii="Times New Roman" w:hAnsi="Times New Roman" w:cs="Times New Roman"/>
          <w:sz w:val="24"/>
          <w:szCs w:val="24"/>
          <w:lang w:val="lv-LV"/>
        </w:rPr>
        <w:t xml:space="preserve"> pakāpi;</w:t>
      </w:r>
    </w:p>
    <w:p w14:paraId="66A47A84" w14:textId="77777777" w:rsidR="002538F9" w:rsidRPr="002538F9" w:rsidRDefault="00665A60" w:rsidP="00D13872">
      <w:pPr>
        <w:pStyle w:val="ListParagraph"/>
        <w:numPr>
          <w:ilvl w:val="0"/>
          <w:numId w:val="5"/>
        </w:num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Tautas deju kolektīvs ,,Sienāzīši”, lai piedalītos XIII Latvijas skolu jaunatnes Dziesmu un deju svētkos abās grupā ieguva augstāko 1. pakāpi.</w:t>
      </w:r>
    </w:p>
    <w:p w14:paraId="4EFD016E" w14:textId="77777777" w:rsidR="00DC10E1" w:rsidRDefault="00665A60" w:rsidP="00D13872">
      <w:pPr>
        <w:pStyle w:val="ListParagraph"/>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Sporta jomā</w:t>
      </w:r>
      <w:r w:rsidR="002B1387">
        <w:rPr>
          <w:rFonts w:ascii="Times New Roman" w:hAnsi="Times New Roman" w:cs="Times New Roman"/>
          <w:sz w:val="24"/>
          <w:szCs w:val="24"/>
          <w:lang w:val="lv-LV"/>
        </w:rPr>
        <w:t>:</w:t>
      </w:r>
    </w:p>
    <w:p w14:paraId="5B2CACE1" w14:textId="77777777" w:rsidR="002B1387" w:rsidRDefault="00665A60" w:rsidP="00D13872">
      <w:pPr>
        <w:pStyle w:val="ListParagraph"/>
        <w:numPr>
          <w:ilvl w:val="0"/>
          <w:numId w:val="5"/>
        </w:num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Estētiskās vingrošanas pulciņa audzēkņi piedalījās 6 turnīros un ieguva 4 pirmās vietas, 3 trešās vietas dažāda vecuma grupas.  </w:t>
      </w:r>
    </w:p>
    <w:p w14:paraId="5BF11E5C" w14:textId="77777777" w:rsidR="002B1387" w:rsidRDefault="00665A60" w:rsidP="00D13872">
      <w:pPr>
        <w:pStyle w:val="ListParagraph"/>
        <w:numPr>
          <w:ilvl w:val="0"/>
          <w:numId w:val="5"/>
        </w:num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Sporta aerobika – piedalījās 4 starptautiskos turnīros, gūstot labus rezultātus .</w:t>
      </w:r>
    </w:p>
    <w:p w14:paraId="4C269B78" w14:textId="77777777" w:rsidR="002B1387" w:rsidRDefault="00665A60" w:rsidP="00D13872">
      <w:pPr>
        <w:pStyle w:val="ListParagraph"/>
        <w:numPr>
          <w:ilvl w:val="0"/>
          <w:numId w:val="5"/>
        </w:num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Noorganizēti sporta svētki bērniem ar īpašajām vajadzībām ,,Izveicīgie Rīdzenieki</w:t>
      </w:r>
      <w:r w:rsidR="00BD7FBD">
        <w:rPr>
          <w:rFonts w:ascii="Times New Roman" w:hAnsi="Times New Roman" w:cs="Times New Roman"/>
          <w:sz w:val="24"/>
          <w:szCs w:val="24"/>
          <w:lang w:val="lv-LV"/>
        </w:rPr>
        <w:t>-13”</w:t>
      </w:r>
      <w:r>
        <w:rPr>
          <w:rFonts w:ascii="Times New Roman" w:hAnsi="Times New Roman" w:cs="Times New Roman"/>
          <w:sz w:val="24"/>
          <w:szCs w:val="24"/>
          <w:lang w:val="lv-LV"/>
        </w:rPr>
        <w:t xml:space="preserve"> un noorganizēts </w:t>
      </w:r>
      <w:r w:rsidR="00BD7FBD">
        <w:rPr>
          <w:rFonts w:ascii="Times New Roman" w:hAnsi="Times New Roman" w:cs="Times New Roman"/>
          <w:sz w:val="24"/>
          <w:szCs w:val="24"/>
          <w:lang w:val="lv-LV"/>
        </w:rPr>
        <w:t>ģimeņu sporta dienas pasākums  KOPĀ-3”.</w:t>
      </w:r>
    </w:p>
    <w:p w14:paraId="00272197" w14:textId="77777777" w:rsidR="00BD7FBD" w:rsidRDefault="00665A60" w:rsidP="00D13872">
      <w:pPr>
        <w:pStyle w:val="ListParagraph"/>
        <w:numPr>
          <w:ilvl w:val="0"/>
          <w:numId w:val="5"/>
        </w:num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Kāpšanas sporta pulciņš piedalījies vairākās sacensībās, ..Latvijas kauss ,,Grūtajā kāpšanā” un  Latvijas kauss ,,Grūtajā kāpšanā ar augšējo drošināšanu”, kā arī Boulderinga disciplīnā ,,BoulderFest Wol6”</w:t>
      </w:r>
    </w:p>
    <w:p w14:paraId="78404CE8" w14:textId="77777777" w:rsidR="00BD7FBD" w:rsidRPr="00226861" w:rsidRDefault="00665A60" w:rsidP="00D13872">
      <w:pPr>
        <w:spacing w:after="0" w:line="240" w:lineRule="auto"/>
        <w:ind w:left="360"/>
        <w:jc w:val="both"/>
        <w:rPr>
          <w:rFonts w:ascii="Times New Roman" w:hAnsi="Times New Roman" w:cs="Times New Roman"/>
          <w:sz w:val="24"/>
          <w:szCs w:val="24"/>
          <w:lang w:val="lv-LV"/>
        </w:rPr>
      </w:pPr>
      <w:r w:rsidRPr="00226861">
        <w:rPr>
          <w:rFonts w:ascii="Times New Roman" w:hAnsi="Times New Roman" w:cs="Times New Roman"/>
          <w:sz w:val="24"/>
          <w:szCs w:val="24"/>
          <w:lang w:val="lv-LV"/>
        </w:rPr>
        <w:t>Mākslas jomā:</w:t>
      </w:r>
    </w:p>
    <w:p w14:paraId="55D3632E" w14:textId="77777777" w:rsidR="00BD7FBD" w:rsidRDefault="00665A60" w:rsidP="00D13872">
      <w:pPr>
        <w:pStyle w:val="ListParagraph"/>
        <w:numPr>
          <w:ilvl w:val="0"/>
          <w:numId w:val="5"/>
        </w:num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Grafikas</w:t>
      </w:r>
      <w:r w:rsidR="009F4986">
        <w:rPr>
          <w:rFonts w:ascii="Times New Roman" w:hAnsi="Times New Roman" w:cs="Times New Roman"/>
          <w:sz w:val="24"/>
          <w:szCs w:val="24"/>
          <w:lang w:val="lv-LV"/>
        </w:rPr>
        <w:t>, Tekstila radošā darbnīca</w:t>
      </w:r>
      <w:r>
        <w:rPr>
          <w:rFonts w:ascii="Times New Roman" w:hAnsi="Times New Roman" w:cs="Times New Roman"/>
          <w:sz w:val="24"/>
          <w:szCs w:val="24"/>
          <w:lang w:val="lv-LV"/>
        </w:rPr>
        <w:t xml:space="preserve"> un Porcelāna apgleznošanas pulciņa audzēkņi iedalījās XIII Latvijas skolu jaunatnes dziesmu un deju svētku izstādē ,,StaroJums”</w:t>
      </w:r>
      <w:r w:rsidR="004C4FE1">
        <w:rPr>
          <w:rFonts w:ascii="Times New Roman" w:hAnsi="Times New Roman" w:cs="Times New Roman"/>
          <w:sz w:val="24"/>
          <w:szCs w:val="24"/>
          <w:lang w:val="lv-LV"/>
        </w:rPr>
        <w:t>.</w:t>
      </w:r>
    </w:p>
    <w:p w14:paraId="2990D087" w14:textId="77777777" w:rsidR="00BD7FBD" w:rsidRDefault="00665A60" w:rsidP="00D13872">
      <w:pPr>
        <w:pStyle w:val="ListParagraph"/>
        <w:numPr>
          <w:ilvl w:val="0"/>
          <w:numId w:val="5"/>
        </w:num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Mākslas pulciņi vēl piedalījušies </w:t>
      </w:r>
      <w:r w:rsidR="00226861">
        <w:rPr>
          <w:rFonts w:ascii="Times New Roman" w:hAnsi="Times New Roman" w:cs="Times New Roman"/>
          <w:sz w:val="24"/>
          <w:szCs w:val="24"/>
          <w:lang w:val="lv-LV"/>
        </w:rPr>
        <w:t>9</w:t>
      </w:r>
      <w:r w:rsidR="009A303D">
        <w:rPr>
          <w:rFonts w:ascii="Times New Roman" w:hAnsi="Times New Roman" w:cs="Times New Roman"/>
          <w:sz w:val="24"/>
          <w:szCs w:val="24"/>
          <w:lang w:val="lv-LV"/>
        </w:rPr>
        <w:t xml:space="preserve"> vizuālos un vizuāli plastiskajos konkursos, kur iegūtas vairākas godalgotas vietas un pakāpes</w:t>
      </w:r>
      <w:r w:rsidR="004C4FE1">
        <w:rPr>
          <w:rFonts w:ascii="Times New Roman" w:hAnsi="Times New Roman" w:cs="Times New Roman"/>
          <w:sz w:val="24"/>
          <w:szCs w:val="24"/>
          <w:lang w:val="lv-LV"/>
        </w:rPr>
        <w:t>.</w:t>
      </w:r>
    </w:p>
    <w:p w14:paraId="339C8557" w14:textId="77777777" w:rsidR="00E8519C" w:rsidRDefault="00665A60" w:rsidP="004C4FE1">
      <w:pPr>
        <w:spacing w:after="0" w:line="240" w:lineRule="auto"/>
        <w:ind w:firstLine="360"/>
        <w:jc w:val="both"/>
        <w:rPr>
          <w:rFonts w:ascii="Times New Roman" w:hAnsi="Times New Roman" w:cs="Times New Roman"/>
          <w:sz w:val="24"/>
          <w:szCs w:val="24"/>
          <w:lang w:val="lv-LV"/>
        </w:rPr>
      </w:pPr>
      <w:r>
        <w:rPr>
          <w:rFonts w:ascii="Times New Roman" w:hAnsi="Times New Roman" w:cs="Times New Roman"/>
          <w:sz w:val="24"/>
          <w:szCs w:val="24"/>
          <w:lang w:val="lv-LV"/>
        </w:rPr>
        <w:t>Mūzikas jomā:</w:t>
      </w:r>
    </w:p>
    <w:p w14:paraId="16B41A39" w14:textId="77777777" w:rsidR="00E8519C" w:rsidRDefault="00665A60" w:rsidP="00D13872">
      <w:pPr>
        <w:pStyle w:val="ListParagraph"/>
        <w:numPr>
          <w:ilvl w:val="0"/>
          <w:numId w:val="5"/>
        </w:numPr>
        <w:spacing w:after="0" w:line="240" w:lineRule="auto"/>
        <w:jc w:val="both"/>
        <w:rPr>
          <w:rFonts w:ascii="Times New Roman" w:hAnsi="Times New Roman" w:cs="Times New Roman"/>
          <w:sz w:val="24"/>
          <w:szCs w:val="24"/>
          <w:lang w:val="lv-LV"/>
        </w:rPr>
      </w:pPr>
      <w:r w:rsidRPr="00E8519C">
        <w:rPr>
          <w:rFonts w:ascii="Times New Roman" w:hAnsi="Times New Roman" w:cs="Times New Roman"/>
          <w:sz w:val="24"/>
          <w:szCs w:val="24"/>
          <w:lang w:val="lv-LV"/>
        </w:rPr>
        <w:t xml:space="preserve"> </w:t>
      </w:r>
      <w:r w:rsidR="005837D2">
        <w:rPr>
          <w:rFonts w:ascii="Times New Roman" w:hAnsi="Times New Roman" w:cs="Times New Roman"/>
          <w:sz w:val="24"/>
          <w:szCs w:val="24"/>
          <w:lang w:val="lv-LV"/>
        </w:rPr>
        <w:t>,,</w:t>
      </w:r>
      <w:r w:rsidRPr="00E8519C">
        <w:rPr>
          <w:rFonts w:ascii="Times New Roman" w:hAnsi="Times New Roman" w:cs="Times New Roman"/>
          <w:sz w:val="24"/>
          <w:szCs w:val="24"/>
          <w:lang w:val="lv-LV"/>
        </w:rPr>
        <w:t>Anima Mea</w:t>
      </w:r>
      <w:r w:rsidR="005837D2">
        <w:rPr>
          <w:rFonts w:ascii="Times New Roman" w:hAnsi="Times New Roman" w:cs="Times New Roman"/>
          <w:sz w:val="24"/>
          <w:szCs w:val="24"/>
          <w:lang w:val="lv-LV"/>
        </w:rPr>
        <w:t>”</w:t>
      </w:r>
      <w:r w:rsidRPr="00E8519C">
        <w:rPr>
          <w:rFonts w:ascii="Times New Roman" w:hAnsi="Times New Roman" w:cs="Times New Roman"/>
          <w:sz w:val="24"/>
          <w:szCs w:val="24"/>
          <w:lang w:val="lv-LV"/>
        </w:rPr>
        <w:t xml:space="preserve"> koris piedalījās 62 Starptautiskajā koru festivālā ,,SEGHIZZI” Itālija Gorīcijas pilsētā.</w:t>
      </w:r>
    </w:p>
    <w:p w14:paraId="165EB85A" w14:textId="77777777" w:rsidR="003431F2" w:rsidRDefault="00665A60" w:rsidP="004C4FE1">
      <w:pPr>
        <w:spacing w:after="0" w:line="240" w:lineRule="auto"/>
        <w:ind w:firstLine="360"/>
        <w:jc w:val="both"/>
        <w:rPr>
          <w:rFonts w:ascii="Times New Roman" w:hAnsi="Times New Roman" w:cs="Times New Roman"/>
          <w:sz w:val="24"/>
          <w:szCs w:val="24"/>
          <w:lang w:val="lv-LV"/>
        </w:rPr>
      </w:pPr>
      <w:r>
        <w:rPr>
          <w:rFonts w:ascii="Times New Roman" w:hAnsi="Times New Roman" w:cs="Times New Roman"/>
          <w:sz w:val="24"/>
          <w:szCs w:val="24"/>
          <w:lang w:val="lv-LV"/>
        </w:rPr>
        <w:t>Metodiskajā jomā:</w:t>
      </w:r>
    </w:p>
    <w:p w14:paraId="4AD31EA6" w14:textId="77777777" w:rsidR="007B3655" w:rsidRDefault="00665A60" w:rsidP="00D13872">
      <w:pPr>
        <w:pStyle w:val="ListParagraph"/>
        <w:numPr>
          <w:ilvl w:val="0"/>
          <w:numId w:val="5"/>
        </w:num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Piedalīšanās </w:t>
      </w:r>
      <w:r w:rsidR="00B432B7">
        <w:rPr>
          <w:rFonts w:ascii="Times New Roman" w:hAnsi="Times New Roman" w:cs="Times New Roman"/>
          <w:sz w:val="24"/>
          <w:szCs w:val="24"/>
          <w:lang w:val="lv-LV"/>
        </w:rPr>
        <w:t>Me</w:t>
      </w:r>
      <w:r w:rsidR="004C4FE1">
        <w:rPr>
          <w:rFonts w:ascii="Times New Roman" w:hAnsi="Times New Roman" w:cs="Times New Roman"/>
          <w:sz w:val="24"/>
          <w:szCs w:val="24"/>
          <w:lang w:val="lv-LV"/>
        </w:rPr>
        <w:t>t</w:t>
      </w:r>
      <w:r w:rsidR="00B432B7">
        <w:rPr>
          <w:rFonts w:ascii="Times New Roman" w:hAnsi="Times New Roman" w:cs="Times New Roman"/>
          <w:sz w:val="24"/>
          <w:szCs w:val="24"/>
          <w:lang w:val="lv-LV"/>
        </w:rPr>
        <w:t>odisko izstrādņu skatē ar divām izstrādnē</w:t>
      </w:r>
      <w:r w:rsidR="00D13872">
        <w:rPr>
          <w:rFonts w:ascii="Times New Roman" w:hAnsi="Times New Roman" w:cs="Times New Roman"/>
          <w:sz w:val="24"/>
          <w:szCs w:val="24"/>
          <w:lang w:val="lv-LV"/>
        </w:rPr>
        <w:t>m:</w:t>
      </w:r>
    </w:p>
    <w:p w14:paraId="204BAADC" w14:textId="77777777" w:rsidR="00D13872" w:rsidRDefault="00665A60" w:rsidP="00D13872">
      <w:pPr>
        <w:pStyle w:val="ListParagraph"/>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L.</w:t>
      </w:r>
      <w:r w:rsidR="004C4FE1">
        <w:rPr>
          <w:rFonts w:ascii="Times New Roman" w:hAnsi="Times New Roman" w:cs="Times New Roman"/>
          <w:sz w:val="24"/>
          <w:szCs w:val="24"/>
          <w:lang w:val="lv-LV"/>
        </w:rPr>
        <w:t xml:space="preserve"> </w:t>
      </w:r>
      <w:r>
        <w:rPr>
          <w:rFonts w:ascii="Times New Roman" w:hAnsi="Times New Roman" w:cs="Times New Roman"/>
          <w:sz w:val="24"/>
          <w:szCs w:val="24"/>
          <w:lang w:val="lv-LV"/>
        </w:rPr>
        <w:t>Strautmane ,,Vēdera preses vingrinājumu tehnikas apguve iesācējiem”;</w:t>
      </w:r>
    </w:p>
    <w:p w14:paraId="11E68A9F" w14:textId="77777777" w:rsidR="00B432B7" w:rsidRPr="007B3655" w:rsidRDefault="00665A60" w:rsidP="00D13872">
      <w:pPr>
        <w:pStyle w:val="ListParagraph"/>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J.</w:t>
      </w:r>
      <w:r w:rsidR="004C4FE1">
        <w:rPr>
          <w:rFonts w:ascii="Times New Roman" w:hAnsi="Times New Roman" w:cs="Times New Roman"/>
          <w:sz w:val="24"/>
          <w:szCs w:val="24"/>
          <w:lang w:val="lv-LV"/>
        </w:rPr>
        <w:t xml:space="preserve"> </w:t>
      </w:r>
      <w:r>
        <w:rPr>
          <w:rFonts w:ascii="Times New Roman" w:hAnsi="Times New Roman" w:cs="Times New Roman"/>
          <w:sz w:val="24"/>
          <w:szCs w:val="24"/>
          <w:lang w:val="lv-LV"/>
        </w:rPr>
        <w:t>Latsone ,,</w:t>
      </w:r>
      <w:r w:rsidR="00D13872">
        <w:rPr>
          <w:rFonts w:ascii="Times New Roman" w:hAnsi="Times New Roman" w:cs="Times New Roman"/>
          <w:sz w:val="24"/>
          <w:szCs w:val="24"/>
          <w:lang w:val="lv-LV"/>
        </w:rPr>
        <w:t>Dejas improvizācijas vingrinājumi un rotaļas darbam ar 6-11g. veciem dejotājiem”</w:t>
      </w:r>
      <w:r w:rsidR="004C4FE1">
        <w:rPr>
          <w:rFonts w:ascii="Times New Roman" w:hAnsi="Times New Roman" w:cs="Times New Roman"/>
          <w:sz w:val="24"/>
          <w:szCs w:val="24"/>
          <w:lang w:val="lv-LV"/>
        </w:rPr>
        <w:t>.</w:t>
      </w:r>
    </w:p>
    <w:p w14:paraId="5460C14A" w14:textId="77777777" w:rsidR="003431F2" w:rsidRDefault="00665A60" w:rsidP="00D13872">
      <w:pPr>
        <w:pStyle w:val="ListParagraph"/>
        <w:numPr>
          <w:ilvl w:val="0"/>
          <w:numId w:val="5"/>
        </w:numPr>
        <w:spacing w:line="240" w:lineRule="auto"/>
        <w:jc w:val="both"/>
        <w:textAlignment w:val="baseline"/>
        <w:rPr>
          <w:rFonts w:ascii="Times New Roman" w:eastAsia="Times New Roman" w:hAnsi="Times New Roman" w:cs="Times New Roman"/>
          <w:color w:val="000000"/>
          <w:sz w:val="24"/>
          <w:szCs w:val="24"/>
          <w:lang w:val="lv-LV" w:eastAsia="lv-LV"/>
        </w:rPr>
      </w:pPr>
      <w:r w:rsidRPr="00BE13AD">
        <w:rPr>
          <w:rFonts w:ascii="Times New Roman" w:eastAsia="Times New Roman" w:hAnsi="Times New Roman" w:cs="Times New Roman"/>
          <w:color w:val="000000"/>
          <w:sz w:val="24"/>
          <w:szCs w:val="24"/>
          <w:lang w:val="lv-LV" w:eastAsia="lv-LV"/>
        </w:rPr>
        <w:t>Šī iniciatīva kalpo kā būtisks instruments mācību procesa refleksijai, veicinot pedagoģiskās prakses analīzi, profesionālās kompetences pilnveidi un pieredzes apmaiņu starp pedagogiem. Vienlaikus tiek stiprināta izglītības iestādes saikne ar kopienu, veicinot atklātu profesionālo sadarbību un padziļinātu izpratni par izglītības procesa saturu un mērķiem.</w:t>
      </w:r>
    </w:p>
    <w:p w14:paraId="1EE41152" w14:textId="77777777" w:rsidR="004F479B" w:rsidRPr="00BE13AD" w:rsidRDefault="004F479B" w:rsidP="00D13872">
      <w:pPr>
        <w:pStyle w:val="ListParagraph"/>
        <w:numPr>
          <w:ilvl w:val="0"/>
          <w:numId w:val="5"/>
        </w:numPr>
        <w:spacing w:line="240" w:lineRule="auto"/>
        <w:jc w:val="both"/>
        <w:textAlignment w:val="baseline"/>
        <w:rPr>
          <w:rFonts w:ascii="Times New Roman" w:eastAsia="Times New Roman" w:hAnsi="Times New Roman" w:cs="Times New Roman"/>
          <w:color w:val="000000"/>
          <w:sz w:val="24"/>
          <w:szCs w:val="24"/>
          <w:lang w:val="lv-LV" w:eastAsia="lv-LV"/>
        </w:rPr>
      </w:pPr>
    </w:p>
    <w:p w14:paraId="2E793DAC" w14:textId="77777777" w:rsidR="003D73EE" w:rsidRPr="006A1789" w:rsidRDefault="003D73EE" w:rsidP="00D13872">
      <w:pPr>
        <w:spacing w:after="0" w:line="240" w:lineRule="auto"/>
        <w:jc w:val="both"/>
        <w:rPr>
          <w:rFonts w:ascii="Times New Roman" w:hAnsi="Times New Roman" w:cs="Times New Roman"/>
          <w:sz w:val="24"/>
          <w:szCs w:val="24"/>
          <w:lang w:val="lv-LV"/>
        </w:rPr>
      </w:pPr>
    </w:p>
    <w:p w14:paraId="7C3FC2E0" w14:textId="77777777" w:rsidR="003D73EE" w:rsidRPr="006A1789" w:rsidRDefault="00665A60" w:rsidP="004F479B">
      <w:pPr>
        <w:spacing w:after="0" w:line="240" w:lineRule="auto"/>
        <w:ind w:left="-851"/>
        <w:rPr>
          <w:rFonts w:ascii="Times New Roman" w:hAnsi="Times New Roman" w:cs="Times New Roman"/>
          <w:sz w:val="24"/>
          <w:szCs w:val="24"/>
          <w:lang w:val="lv-LV"/>
        </w:rPr>
        <w:sectPr w:rsidR="003D73EE" w:rsidRPr="006A1789" w:rsidSect="002A67A2">
          <w:footerReference w:type="default" r:id="rId9"/>
          <w:footerReference w:type="first" r:id="rId10"/>
          <w:pgSz w:w="12240" w:h="15840" w:code="1"/>
          <w:pgMar w:top="1134" w:right="851" w:bottom="1134" w:left="1985" w:header="709" w:footer="709" w:gutter="0"/>
          <w:cols w:space="708"/>
          <w:docGrid w:linePitch="360"/>
        </w:sectPr>
      </w:pPr>
      <w:r w:rsidRPr="006A1789">
        <w:rPr>
          <w:rFonts w:ascii="Times New Roman" w:hAnsi="Times New Roman" w:cs="Times New Roman"/>
          <w:sz w:val="24"/>
          <w:szCs w:val="24"/>
          <w:lang w:val="lv-LV"/>
        </w:rPr>
        <w:t xml:space="preserve">Izglītības iestādes vadītājs </w:t>
      </w:r>
      <w:r w:rsidRPr="006A1789">
        <w:rPr>
          <w:rFonts w:ascii="Times New Roman" w:hAnsi="Times New Roman" w:cs="Times New Roman"/>
          <w:sz w:val="24"/>
          <w:szCs w:val="24"/>
          <w:lang w:val="lv-LV"/>
        </w:rPr>
        <w:softHyphen/>
      </w:r>
      <w:r w:rsidRPr="006A1789">
        <w:rPr>
          <w:rFonts w:ascii="Times New Roman" w:hAnsi="Times New Roman" w:cs="Times New Roman"/>
          <w:sz w:val="24"/>
          <w:szCs w:val="24"/>
          <w:lang w:val="lv-LV"/>
        </w:rPr>
        <w:softHyphen/>
      </w:r>
      <w:r w:rsidRPr="006A1789">
        <w:rPr>
          <w:rFonts w:ascii="Times New Roman" w:hAnsi="Times New Roman" w:cs="Times New Roman"/>
          <w:sz w:val="24"/>
          <w:szCs w:val="24"/>
          <w:lang w:val="lv-LV"/>
        </w:rPr>
        <w:softHyphen/>
      </w:r>
      <w:r w:rsidRPr="006A1789">
        <w:rPr>
          <w:rFonts w:ascii="Times New Roman" w:hAnsi="Times New Roman" w:cs="Times New Roman"/>
          <w:sz w:val="24"/>
          <w:szCs w:val="24"/>
          <w:lang w:val="lv-LV"/>
        </w:rPr>
        <w:softHyphen/>
      </w:r>
      <w:r w:rsidRPr="006A1789">
        <w:rPr>
          <w:rFonts w:ascii="Times New Roman" w:hAnsi="Times New Roman" w:cs="Times New Roman"/>
          <w:sz w:val="24"/>
          <w:szCs w:val="24"/>
          <w:lang w:val="lv-LV"/>
        </w:rPr>
        <w:softHyphen/>
      </w:r>
      <w:r w:rsidRPr="006A1789">
        <w:rPr>
          <w:rFonts w:ascii="Times New Roman" w:hAnsi="Times New Roman" w:cs="Times New Roman"/>
          <w:sz w:val="24"/>
          <w:szCs w:val="24"/>
          <w:lang w:val="lv-LV"/>
        </w:rPr>
        <w:softHyphen/>
      </w:r>
      <w:r w:rsidRPr="006A1789">
        <w:rPr>
          <w:rFonts w:ascii="Times New Roman" w:hAnsi="Times New Roman" w:cs="Times New Roman"/>
          <w:sz w:val="24"/>
          <w:szCs w:val="24"/>
          <w:lang w:val="lv-LV"/>
        </w:rPr>
        <w:softHyphen/>
      </w:r>
      <w:r w:rsidR="004F479B">
        <w:rPr>
          <w:rFonts w:ascii="Times New Roman" w:hAnsi="Times New Roman" w:cs="Times New Roman"/>
          <w:sz w:val="24"/>
          <w:szCs w:val="24"/>
          <w:lang w:val="lv-LV"/>
        </w:rPr>
        <w:t xml:space="preserve">                                                                          </w:t>
      </w:r>
      <w:r w:rsidRPr="006A1789">
        <w:rPr>
          <w:rFonts w:ascii="Times New Roman" w:hAnsi="Times New Roman" w:cs="Times New Roman"/>
          <w:sz w:val="24"/>
          <w:szCs w:val="24"/>
          <w:lang w:val="lv-LV"/>
        </w:rPr>
        <w:tab/>
      </w:r>
      <w:r w:rsidR="00EA506D">
        <w:rPr>
          <w:rFonts w:ascii="Times New Roman" w:hAnsi="Times New Roman" w:cs="Times New Roman"/>
          <w:sz w:val="24"/>
          <w:szCs w:val="24"/>
          <w:lang w:val="lv-LV"/>
        </w:rPr>
        <w:t>G.Pēterso</w:t>
      </w:r>
      <w:r w:rsidR="004F479B">
        <w:rPr>
          <w:rFonts w:ascii="Times New Roman" w:hAnsi="Times New Roman" w:cs="Times New Roman"/>
          <w:sz w:val="24"/>
          <w:szCs w:val="24"/>
          <w:lang w:val="lv-LV"/>
        </w:rPr>
        <w:t>n</w:t>
      </w:r>
      <w:r w:rsidR="0004179C">
        <w:rPr>
          <w:rFonts w:ascii="Times New Roman" w:hAnsi="Times New Roman" w:cs="Times New Roman"/>
          <w:sz w:val="24"/>
          <w:szCs w:val="24"/>
          <w:lang w:val="lv-LV"/>
        </w:rPr>
        <w:t>s</w:t>
      </w:r>
    </w:p>
    <w:p w14:paraId="352411F2" w14:textId="77777777" w:rsidR="00386411" w:rsidRPr="00503915" w:rsidRDefault="00386411" w:rsidP="004F479B">
      <w:pPr>
        <w:rPr>
          <w:lang w:val="lv-LV"/>
        </w:rPr>
      </w:pPr>
    </w:p>
    <w:sectPr w:rsidR="00386411" w:rsidRPr="00503915" w:rsidSect="002A67A2">
      <w:pgSz w:w="15840" w:h="12240" w:orient="landscape"/>
      <w:pgMar w:top="1797" w:right="1440" w:bottom="179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06AEA" w14:textId="77777777" w:rsidR="00665A60" w:rsidRDefault="00665A60">
      <w:pPr>
        <w:spacing w:after="0" w:line="240" w:lineRule="auto"/>
      </w:pPr>
      <w:r>
        <w:separator/>
      </w:r>
    </w:p>
  </w:endnote>
  <w:endnote w:type="continuationSeparator" w:id="0">
    <w:p w14:paraId="3ED081E5" w14:textId="77777777" w:rsidR="00665A60" w:rsidRDefault="00665A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1A03A" w14:textId="77777777" w:rsidR="00E82AA1" w:rsidRDefault="00665A60">
    <w:pPr>
      <w:jc w:val="center"/>
    </w:pPr>
    <w:r>
      <w:rPr>
        <w:rFonts w:ascii="Calibri" w:eastAsia="Calibri" w:hAnsi="Calibri" w:cs="Calibri"/>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8CBE9" w14:textId="77777777" w:rsidR="00E82AA1" w:rsidRDefault="00665A60">
    <w:pPr>
      <w:jc w:val="center"/>
    </w:pPr>
    <w:r>
      <w:rPr>
        <w:rFonts w:ascii="Calibri" w:eastAsia="Calibri" w:hAnsi="Calibri" w:cs="Calibri"/>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B4A0F" w14:textId="77777777" w:rsidR="00665A60" w:rsidRDefault="00665A60">
      <w:pPr>
        <w:spacing w:after="0" w:line="240" w:lineRule="auto"/>
      </w:pPr>
      <w:r>
        <w:separator/>
      </w:r>
    </w:p>
  </w:footnote>
  <w:footnote w:type="continuationSeparator" w:id="0">
    <w:p w14:paraId="3FB10F5A" w14:textId="77777777" w:rsidR="00665A60" w:rsidRDefault="00665A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0EDC"/>
    <w:multiLevelType w:val="hybridMultilevel"/>
    <w:tmpl w:val="85220D8E"/>
    <w:lvl w:ilvl="0" w:tplc="D28CCA4A">
      <w:start w:val="3"/>
      <w:numFmt w:val="bullet"/>
      <w:lvlText w:val="-"/>
      <w:lvlJc w:val="left"/>
      <w:pPr>
        <w:ind w:left="720" w:hanging="360"/>
      </w:pPr>
      <w:rPr>
        <w:rFonts w:ascii="Times New Roman" w:eastAsiaTheme="minorHAnsi" w:hAnsi="Times New Roman" w:cs="Times New Roman" w:hint="default"/>
      </w:rPr>
    </w:lvl>
    <w:lvl w:ilvl="1" w:tplc="F52A1452" w:tentative="1">
      <w:start w:val="1"/>
      <w:numFmt w:val="bullet"/>
      <w:lvlText w:val="o"/>
      <w:lvlJc w:val="left"/>
      <w:pPr>
        <w:ind w:left="1440" w:hanging="360"/>
      </w:pPr>
      <w:rPr>
        <w:rFonts w:ascii="Courier New" w:hAnsi="Courier New" w:cs="Courier New" w:hint="default"/>
      </w:rPr>
    </w:lvl>
    <w:lvl w:ilvl="2" w:tplc="E770568C" w:tentative="1">
      <w:start w:val="1"/>
      <w:numFmt w:val="bullet"/>
      <w:lvlText w:val=""/>
      <w:lvlJc w:val="left"/>
      <w:pPr>
        <w:ind w:left="2160" w:hanging="360"/>
      </w:pPr>
      <w:rPr>
        <w:rFonts w:ascii="Wingdings" w:hAnsi="Wingdings" w:hint="default"/>
      </w:rPr>
    </w:lvl>
    <w:lvl w:ilvl="3" w:tplc="8CB0E440" w:tentative="1">
      <w:start w:val="1"/>
      <w:numFmt w:val="bullet"/>
      <w:lvlText w:val=""/>
      <w:lvlJc w:val="left"/>
      <w:pPr>
        <w:ind w:left="2880" w:hanging="360"/>
      </w:pPr>
      <w:rPr>
        <w:rFonts w:ascii="Symbol" w:hAnsi="Symbol" w:hint="default"/>
      </w:rPr>
    </w:lvl>
    <w:lvl w:ilvl="4" w:tplc="1E809EC2" w:tentative="1">
      <w:start w:val="1"/>
      <w:numFmt w:val="bullet"/>
      <w:lvlText w:val="o"/>
      <w:lvlJc w:val="left"/>
      <w:pPr>
        <w:ind w:left="3600" w:hanging="360"/>
      </w:pPr>
      <w:rPr>
        <w:rFonts w:ascii="Courier New" w:hAnsi="Courier New" w:cs="Courier New" w:hint="default"/>
      </w:rPr>
    </w:lvl>
    <w:lvl w:ilvl="5" w:tplc="E8300766" w:tentative="1">
      <w:start w:val="1"/>
      <w:numFmt w:val="bullet"/>
      <w:lvlText w:val=""/>
      <w:lvlJc w:val="left"/>
      <w:pPr>
        <w:ind w:left="4320" w:hanging="360"/>
      </w:pPr>
      <w:rPr>
        <w:rFonts w:ascii="Wingdings" w:hAnsi="Wingdings" w:hint="default"/>
      </w:rPr>
    </w:lvl>
    <w:lvl w:ilvl="6" w:tplc="588C8D2C" w:tentative="1">
      <w:start w:val="1"/>
      <w:numFmt w:val="bullet"/>
      <w:lvlText w:val=""/>
      <w:lvlJc w:val="left"/>
      <w:pPr>
        <w:ind w:left="5040" w:hanging="360"/>
      </w:pPr>
      <w:rPr>
        <w:rFonts w:ascii="Symbol" w:hAnsi="Symbol" w:hint="default"/>
      </w:rPr>
    </w:lvl>
    <w:lvl w:ilvl="7" w:tplc="64CA324A" w:tentative="1">
      <w:start w:val="1"/>
      <w:numFmt w:val="bullet"/>
      <w:lvlText w:val="o"/>
      <w:lvlJc w:val="left"/>
      <w:pPr>
        <w:ind w:left="5760" w:hanging="360"/>
      </w:pPr>
      <w:rPr>
        <w:rFonts w:ascii="Courier New" w:hAnsi="Courier New" w:cs="Courier New" w:hint="default"/>
      </w:rPr>
    </w:lvl>
    <w:lvl w:ilvl="8" w:tplc="C7B614A2" w:tentative="1">
      <w:start w:val="1"/>
      <w:numFmt w:val="bullet"/>
      <w:lvlText w:val=""/>
      <w:lvlJc w:val="left"/>
      <w:pPr>
        <w:ind w:left="6480" w:hanging="360"/>
      </w:pPr>
      <w:rPr>
        <w:rFonts w:ascii="Wingdings" w:hAnsi="Wingdings" w:hint="default"/>
      </w:rPr>
    </w:lvl>
  </w:abstractNum>
  <w:abstractNum w:abstractNumId="1" w15:restartNumberingAfterBreak="0">
    <w:nsid w:val="08166261"/>
    <w:multiLevelType w:val="hybridMultilevel"/>
    <w:tmpl w:val="35A8F7C6"/>
    <w:lvl w:ilvl="0" w:tplc="7562A9DC">
      <w:start w:val="1"/>
      <w:numFmt w:val="decimal"/>
      <w:lvlText w:val="%1."/>
      <w:lvlJc w:val="left"/>
      <w:pPr>
        <w:ind w:left="720" w:hanging="360"/>
      </w:pPr>
      <w:rPr>
        <w:rFonts w:hint="default"/>
      </w:rPr>
    </w:lvl>
    <w:lvl w:ilvl="1" w:tplc="CB46B12E" w:tentative="1">
      <w:start w:val="1"/>
      <w:numFmt w:val="lowerLetter"/>
      <w:lvlText w:val="%2."/>
      <w:lvlJc w:val="left"/>
      <w:pPr>
        <w:ind w:left="1440" w:hanging="360"/>
      </w:pPr>
    </w:lvl>
    <w:lvl w:ilvl="2" w:tplc="CA8E5388" w:tentative="1">
      <w:start w:val="1"/>
      <w:numFmt w:val="lowerRoman"/>
      <w:lvlText w:val="%3."/>
      <w:lvlJc w:val="right"/>
      <w:pPr>
        <w:ind w:left="2160" w:hanging="180"/>
      </w:pPr>
    </w:lvl>
    <w:lvl w:ilvl="3" w:tplc="16E46D96" w:tentative="1">
      <w:start w:val="1"/>
      <w:numFmt w:val="decimal"/>
      <w:lvlText w:val="%4."/>
      <w:lvlJc w:val="left"/>
      <w:pPr>
        <w:ind w:left="2880" w:hanging="360"/>
      </w:pPr>
    </w:lvl>
    <w:lvl w:ilvl="4" w:tplc="8AA8AFDC" w:tentative="1">
      <w:start w:val="1"/>
      <w:numFmt w:val="lowerLetter"/>
      <w:lvlText w:val="%5."/>
      <w:lvlJc w:val="left"/>
      <w:pPr>
        <w:ind w:left="3600" w:hanging="360"/>
      </w:pPr>
    </w:lvl>
    <w:lvl w:ilvl="5" w:tplc="128CDC5E" w:tentative="1">
      <w:start w:val="1"/>
      <w:numFmt w:val="lowerRoman"/>
      <w:lvlText w:val="%6."/>
      <w:lvlJc w:val="right"/>
      <w:pPr>
        <w:ind w:left="4320" w:hanging="180"/>
      </w:pPr>
    </w:lvl>
    <w:lvl w:ilvl="6" w:tplc="9FD4FBA0" w:tentative="1">
      <w:start w:val="1"/>
      <w:numFmt w:val="decimal"/>
      <w:lvlText w:val="%7."/>
      <w:lvlJc w:val="left"/>
      <w:pPr>
        <w:ind w:left="5040" w:hanging="360"/>
      </w:pPr>
    </w:lvl>
    <w:lvl w:ilvl="7" w:tplc="AAAC3D82" w:tentative="1">
      <w:start w:val="1"/>
      <w:numFmt w:val="lowerLetter"/>
      <w:lvlText w:val="%8."/>
      <w:lvlJc w:val="left"/>
      <w:pPr>
        <w:ind w:left="5760" w:hanging="360"/>
      </w:pPr>
    </w:lvl>
    <w:lvl w:ilvl="8" w:tplc="22F0AA8A" w:tentative="1">
      <w:start w:val="1"/>
      <w:numFmt w:val="lowerRoman"/>
      <w:lvlText w:val="%9."/>
      <w:lvlJc w:val="right"/>
      <w:pPr>
        <w:ind w:left="6480" w:hanging="180"/>
      </w:pPr>
    </w:lvl>
  </w:abstractNum>
  <w:abstractNum w:abstractNumId="2" w15:restartNumberingAfterBreak="0">
    <w:nsid w:val="09467FD5"/>
    <w:multiLevelType w:val="hybridMultilevel"/>
    <w:tmpl w:val="BB54F3FE"/>
    <w:lvl w:ilvl="0" w:tplc="4420D57E">
      <w:start w:val="7"/>
      <w:numFmt w:val="bullet"/>
      <w:lvlText w:val="–"/>
      <w:lvlJc w:val="left"/>
      <w:pPr>
        <w:ind w:left="720" w:hanging="360"/>
      </w:pPr>
      <w:rPr>
        <w:rFonts w:ascii="Times New Roman" w:eastAsiaTheme="minorHAnsi" w:hAnsi="Times New Roman" w:cs="Times New Roman" w:hint="default"/>
      </w:rPr>
    </w:lvl>
    <w:lvl w:ilvl="1" w:tplc="F4C01716" w:tentative="1">
      <w:start w:val="1"/>
      <w:numFmt w:val="bullet"/>
      <w:lvlText w:val="o"/>
      <w:lvlJc w:val="left"/>
      <w:pPr>
        <w:ind w:left="1440" w:hanging="360"/>
      </w:pPr>
      <w:rPr>
        <w:rFonts w:ascii="Courier New" w:hAnsi="Courier New" w:cs="Courier New" w:hint="default"/>
      </w:rPr>
    </w:lvl>
    <w:lvl w:ilvl="2" w:tplc="F404D9B4" w:tentative="1">
      <w:start w:val="1"/>
      <w:numFmt w:val="bullet"/>
      <w:lvlText w:val=""/>
      <w:lvlJc w:val="left"/>
      <w:pPr>
        <w:ind w:left="2160" w:hanging="360"/>
      </w:pPr>
      <w:rPr>
        <w:rFonts w:ascii="Wingdings" w:hAnsi="Wingdings" w:hint="default"/>
      </w:rPr>
    </w:lvl>
    <w:lvl w:ilvl="3" w:tplc="8A545554" w:tentative="1">
      <w:start w:val="1"/>
      <w:numFmt w:val="bullet"/>
      <w:lvlText w:val=""/>
      <w:lvlJc w:val="left"/>
      <w:pPr>
        <w:ind w:left="2880" w:hanging="360"/>
      </w:pPr>
      <w:rPr>
        <w:rFonts w:ascii="Symbol" w:hAnsi="Symbol" w:hint="default"/>
      </w:rPr>
    </w:lvl>
    <w:lvl w:ilvl="4" w:tplc="0F929D3C" w:tentative="1">
      <w:start w:val="1"/>
      <w:numFmt w:val="bullet"/>
      <w:lvlText w:val="o"/>
      <w:lvlJc w:val="left"/>
      <w:pPr>
        <w:ind w:left="3600" w:hanging="360"/>
      </w:pPr>
      <w:rPr>
        <w:rFonts w:ascii="Courier New" w:hAnsi="Courier New" w:cs="Courier New" w:hint="default"/>
      </w:rPr>
    </w:lvl>
    <w:lvl w:ilvl="5" w:tplc="78A8561C" w:tentative="1">
      <w:start w:val="1"/>
      <w:numFmt w:val="bullet"/>
      <w:lvlText w:val=""/>
      <w:lvlJc w:val="left"/>
      <w:pPr>
        <w:ind w:left="4320" w:hanging="360"/>
      </w:pPr>
      <w:rPr>
        <w:rFonts w:ascii="Wingdings" w:hAnsi="Wingdings" w:hint="default"/>
      </w:rPr>
    </w:lvl>
    <w:lvl w:ilvl="6" w:tplc="0A3E2E04" w:tentative="1">
      <w:start w:val="1"/>
      <w:numFmt w:val="bullet"/>
      <w:lvlText w:val=""/>
      <w:lvlJc w:val="left"/>
      <w:pPr>
        <w:ind w:left="5040" w:hanging="360"/>
      </w:pPr>
      <w:rPr>
        <w:rFonts w:ascii="Symbol" w:hAnsi="Symbol" w:hint="default"/>
      </w:rPr>
    </w:lvl>
    <w:lvl w:ilvl="7" w:tplc="DD6E3EF2" w:tentative="1">
      <w:start w:val="1"/>
      <w:numFmt w:val="bullet"/>
      <w:lvlText w:val="o"/>
      <w:lvlJc w:val="left"/>
      <w:pPr>
        <w:ind w:left="5760" w:hanging="360"/>
      </w:pPr>
      <w:rPr>
        <w:rFonts w:ascii="Courier New" w:hAnsi="Courier New" w:cs="Courier New" w:hint="default"/>
      </w:rPr>
    </w:lvl>
    <w:lvl w:ilvl="8" w:tplc="23B8D724" w:tentative="1">
      <w:start w:val="1"/>
      <w:numFmt w:val="bullet"/>
      <w:lvlText w:val=""/>
      <w:lvlJc w:val="left"/>
      <w:pPr>
        <w:ind w:left="6480" w:hanging="360"/>
      </w:pPr>
      <w:rPr>
        <w:rFonts w:ascii="Wingdings" w:hAnsi="Wingdings" w:hint="default"/>
      </w:rPr>
    </w:lvl>
  </w:abstractNum>
  <w:abstractNum w:abstractNumId="3" w15:restartNumberingAfterBreak="0">
    <w:nsid w:val="0DE94778"/>
    <w:multiLevelType w:val="hybridMultilevel"/>
    <w:tmpl w:val="8DFC79F0"/>
    <w:lvl w:ilvl="0" w:tplc="1D5C9862">
      <w:start w:val="1"/>
      <w:numFmt w:val="decimal"/>
      <w:lvlText w:val="%1."/>
      <w:lvlJc w:val="left"/>
      <w:pPr>
        <w:ind w:left="502" w:hanging="360"/>
      </w:pPr>
      <w:rPr>
        <w:rFonts w:hint="default"/>
      </w:rPr>
    </w:lvl>
    <w:lvl w:ilvl="1" w:tplc="81E6CAF8" w:tentative="1">
      <w:start w:val="1"/>
      <w:numFmt w:val="lowerLetter"/>
      <w:lvlText w:val="%2."/>
      <w:lvlJc w:val="left"/>
      <w:pPr>
        <w:ind w:left="1222" w:hanging="360"/>
      </w:pPr>
    </w:lvl>
    <w:lvl w:ilvl="2" w:tplc="1A82352E" w:tentative="1">
      <w:start w:val="1"/>
      <w:numFmt w:val="lowerRoman"/>
      <w:lvlText w:val="%3."/>
      <w:lvlJc w:val="right"/>
      <w:pPr>
        <w:ind w:left="1942" w:hanging="180"/>
      </w:pPr>
    </w:lvl>
    <w:lvl w:ilvl="3" w:tplc="B6BAA07A" w:tentative="1">
      <w:start w:val="1"/>
      <w:numFmt w:val="decimal"/>
      <w:lvlText w:val="%4."/>
      <w:lvlJc w:val="left"/>
      <w:pPr>
        <w:ind w:left="2662" w:hanging="360"/>
      </w:pPr>
    </w:lvl>
    <w:lvl w:ilvl="4" w:tplc="F55091DC" w:tentative="1">
      <w:start w:val="1"/>
      <w:numFmt w:val="lowerLetter"/>
      <w:lvlText w:val="%5."/>
      <w:lvlJc w:val="left"/>
      <w:pPr>
        <w:ind w:left="3382" w:hanging="360"/>
      </w:pPr>
    </w:lvl>
    <w:lvl w:ilvl="5" w:tplc="30302AD0" w:tentative="1">
      <w:start w:val="1"/>
      <w:numFmt w:val="lowerRoman"/>
      <w:lvlText w:val="%6."/>
      <w:lvlJc w:val="right"/>
      <w:pPr>
        <w:ind w:left="4102" w:hanging="180"/>
      </w:pPr>
    </w:lvl>
    <w:lvl w:ilvl="6" w:tplc="C3784CD6" w:tentative="1">
      <w:start w:val="1"/>
      <w:numFmt w:val="decimal"/>
      <w:lvlText w:val="%7."/>
      <w:lvlJc w:val="left"/>
      <w:pPr>
        <w:ind w:left="4822" w:hanging="360"/>
      </w:pPr>
    </w:lvl>
    <w:lvl w:ilvl="7" w:tplc="34A050CA" w:tentative="1">
      <w:start w:val="1"/>
      <w:numFmt w:val="lowerLetter"/>
      <w:lvlText w:val="%8."/>
      <w:lvlJc w:val="left"/>
      <w:pPr>
        <w:ind w:left="5542" w:hanging="360"/>
      </w:pPr>
    </w:lvl>
    <w:lvl w:ilvl="8" w:tplc="C1DCB280" w:tentative="1">
      <w:start w:val="1"/>
      <w:numFmt w:val="lowerRoman"/>
      <w:lvlText w:val="%9."/>
      <w:lvlJc w:val="right"/>
      <w:pPr>
        <w:ind w:left="6262" w:hanging="180"/>
      </w:pPr>
    </w:lvl>
  </w:abstractNum>
  <w:abstractNum w:abstractNumId="4" w15:restartNumberingAfterBreak="0">
    <w:nsid w:val="0E6E3D4F"/>
    <w:multiLevelType w:val="hybridMultilevel"/>
    <w:tmpl w:val="D2F0CD54"/>
    <w:lvl w:ilvl="0" w:tplc="EC4A6C40">
      <w:numFmt w:val="bullet"/>
      <w:lvlText w:val="-"/>
      <w:lvlJc w:val="left"/>
      <w:pPr>
        <w:ind w:left="720" w:hanging="360"/>
      </w:pPr>
      <w:rPr>
        <w:rFonts w:ascii="Times New Roman" w:eastAsia="Times New Roman" w:hAnsi="Times New Roman" w:cs="Times New Roman" w:hint="default"/>
      </w:rPr>
    </w:lvl>
    <w:lvl w:ilvl="1" w:tplc="2DF2F322" w:tentative="1">
      <w:start w:val="1"/>
      <w:numFmt w:val="bullet"/>
      <w:lvlText w:val="o"/>
      <w:lvlJc w:val="left"/>
      <w:pPr>
        <w:ind w:left="1440" w:hanging="360"/>
      </w:pPr>
      <w:rPr>
        <w:rFonts w:ascii="Courier New" w:hAnsi="Courier New" w:cs="Courier New" w:hint="default"/>
      </w:rPr>
    </w:lvl>
    <w:lvl w:ilvl="2" w:tplc="FB58FEDA" w:tentative="1">
      <w:start w:val="1"/>
      <w:numFmt w:val="bullet"/>
      <w:lvlText w:val=""/>
      <w:lvlJc w:val="left"/>
      <w:pPr>
        <w:ind w:left="2160" w:hanging="360"/>
      </w:pPr>
      <w:rPr>
        <w:rFonts w:ascii="Wingdings" w:hAnsi="Wingdings" w:hint="default"/>
      </w:rPr>
    </w:lvl>
    <w:lvl w:ilvl="3" w:tplc="9E6641C6" w:tentative="1">
      <w:start w:val="1"/>
      <w:numFmt w:val="bullet"/>
      <w:lvlText w:val=""/>
      <w:lvlJc w:val="left"/>
      <w:pPr>
        <w:ind w:left="2880" w:hanging="360"/>
      </w:pPr>
      <w:rPr>
        <w:rFonts w:ascii="Symbol" w:hAnsi="Symbol" w:hint="default"/>
      </w:rPr>
    </w:lvl>
    <w:lvl w:ilvl="4" w:tplc="A3EE7FC2" w:tentative="1">
      <w:start w:val="1"/>
      <w:numFmt w:val="bullet"/>
      <w:lvlText w:val="o"/>
      <w:lvlJc w:val="left"/>
      <w:pPr>
        <w:ind w:left="3600" w:hanging="360"/>
      </w:pPr>
      <w:rPr>
        <w:rFonts w:ascii="Courier New" w:hAnsi="Courier New" w:cs="Courier New" w:hint="default"/>
      </w:rPr>
    </w:lvl>
    <w:lvl w:ilvl="5" w:tplc="CCDA3C98" w:tentative="1">
      <w:start w:val="1"/>
      <w:numFmt w:val="bullet"/>
      <w:lvlText w:val=""/>
      <w:lvlJc w:val="left"/>
      <w:pPr>
        <w:ind w:left="4320" w:hanging="360"/>
      </w:pPr>
      <w:rPr>
        <w:rFonts w:ascii="Wingdings" w:hAnsi="Wingdings" w:hint="default"/>
      </w:rPr>
    </w:lvl>
    <w:lvl w:ilvl="6" w:tplc="EB8C0914" w:tentative="1">
      <w:start w:val="1"/>
      <w:numFmt w:val="bullet"/>
      <w:lvlText w:val=""/>
      <w:lvlJc w:val="left"/>
      <w:pPr>
        <w:ind w:left="5040" w:hanging="360"/>
      </w:pPr>
      <w:rPr>
        <w:rFonts w:ascii="Symbol" w:hAnsi="Symbol" w:hint="default"/>
      </w:rPr>
    </w:lvl>
    <w:lvl w:ilvl="7" w:tplc="AE5C75D2" w:tentative="1">
      <w:start w:val="1"/>
      <w:numFmt w:val="bullet"/>
      <w:lvlText w:val="o"/>
      <w:lvlJc w:val="left"/>
      <w:pPr>
        <w:ind w:left="5760" w:hanging="360"/>
      </w:pPr>
      <w:rPr>
        <w:rFonts w:ascii="Courier New" w:hAnsi="Courier New" w:cs="Courier New" w:hint="default"/>
      </w:rPr>
    </w:lvl>
    <w:lvl w:ilvl="8" w:tplc="629A3BD6" w:tentative="1">
      <w:start w:val="1"/>
      <w:numFmt w:val="bullet"/>
      <w:lvlText w:val=""/>
      <w:lvlJc w:val="left"/>
      <w:pPr>
        <w:ind w:left="6480" w:hanging="360"/>
      </w:pPr>
      <w:rPr>
        <w:rFonts w:ascii="Wingdings" w:hAnsi="Wingdings" w:hint="default"/>
      </w:rPr>
    </w:lvl>
  </w:abstractNum>
  <w:abstractNum w:abstractNumId="5" w15:restartNumberingAfterBreak="0">
    <w:nsid w:val="0FC3622F"/>
    <w:multiLevelType w:val="multilevel"/>
    <w:tmpl w:val="6A70DC62"/>
    <w:lvl w:ilvl="0">
      <w:start w:val="1"/>
      <w:numFmt w:val="decimal"/>
      <w:lvlText w:val="%1."/>
      <w:lvlJc w:val="left"/>
      <w:pPr>
        <w:ind w:left="3621" w:hanging="360"/>
      </w:pPr>
      <w:rPr>
        <w:rFonts w:hint="default"/>
      </w:rPr>
    </w:lvl>
    <w:lvl w:ilvl="1">
      <w:start w:val="1"/>
      <w:numFmt w:val="decimal"/>
      <w:isLgl/>
      <w:lvlText w:val="%1.%2."/>
      <w:lvlJc w:val="left"/>
      <w:pPr>
        <w:ind w:left="3403" w:hanging="360"/>
      </w:pPr>
      <w:rPr>
        <w:rFonts w:hint="default"/>
      </w:rPr>
    </w:lvl>
    <w:lvl w:ilvl="2">
      <w:start w:val="1"/>
      <w:numFmt w:val="decimal"/>
      <w:isLgl/>
      <w:lvlText w:val="%1.%2.%3."/>
      <w:lvlJc w:val="left"/>
      <w:pPr>
        <w:ind w:left="4701" w:hanging="720"/>
      </w:pPr>
      <w:rPr>
        <w:rFonts w:hint="default"/>
      </w:rPr>
    </w:lvl>
    <w:lvl w:ilvl="3">
      <w:start w:val="1"/>
      <w:numFmt w:val="decimal"/>
      <w:isLgl/>
      <w:lvlText w:val="%1.%2.%3.%4."/>
      <w:lvlJc w:val="left"/>
      <w:pPr>
        <w:ind w:left="5061" w:hanging="720"/>
      </w:pPr>
      <w:rPr>
        <w:rFonts w:hint="default"/>
      </w:rPr>
    </w:lvl>
    <w:lvl w:ilvl="4">
      <w:start w:val="1"/>
      <w:numFmt w:val="decimal"/>
      <w:isLgl/>
      <w:lvlText w:val="%1.%2.%3.%4.%5."/>
      <w:lvlJc w:val="left"/>
      <w:pPr>
        <w:ind w:left="5781" w:hanging="1080"/>
      </w:pPr>
      <w:rPr>
        <w:rFonts w:hint="default"/>
      </w:rPr>
    </w:lvl>
    <w:lvl w:ilvl="5">
      <w:start w:val="1"/>
      <w:numFmt w:val="decimal"/>
      <w:isLgl/>
      <w:lvlText w:val="%1.%2.%3.%4.%5.%6."/>
      <w:lvlJc w:val="left"/>
      <w:pPr>
        <w:ind w:left="6141" w:hanging="1080"/>
      </w:pPr>
      <w:rPr>
        <w:rFonts w:hint="default"/>
      </w:rPr>
    </w:lvl>
    <w:lvl w:ilvl="6">
      <w:start w:val="1"/>
      <w:numFmt w:val="decimal"/>
      <w:isLgl/>
      <w:lvlText w:val="%1.%2.%3.%4.%5.%6.%7."/>
      <w:lvlJc w:val="left"/>
      <w:pPr>
        <w:ind w:left="6861" w:hanging="1440"/>
      </w:pPr>
      <w:rPr>
        <w:rFonts w:hint="default"/>
      </w:rPr>
    </w:lvl>
    <w:lvl w:ilvl="7">
      <w:start w:val="1"/>
      <w:numFmt w:val="decimal"/>
      <w:isLgl/>
      <w:lvlText w:val="%1.%2.%3.%4.%5.%6.%7.%8."/>
      <w:lvlJc w:val="left"/>
      <w:pPr>
        <w:ind w:left="7221" w:hanging="1440"/>
      </w:pPr>
      <w:rPr>
        <w:rFonts w:hint="default"/>
      </w:rPr>
    </w:lvl>
    <w:lvl w:ilvl="8">
      <w:start w:val="1"/>
      <w:numFmt w:val="decimal"/>
      <w:isLgl/>
      <w:lvlText w:val="%1.%2.%3.%4.%5.%6.%7.%8.%9."/>
      <w:lvlJc w:val="left"/>
      <w:pPr>
        <w:ind w:left="7941" w:hanging="1800"/>
      </w:pPr>
      <w:rPr>
        <w:rFonts w:hint="default"/>
      </w:rPr>
    </w:lvl>
  </w:abstractNum>
  <w:abstractNum w:abstractNumId="6" w15:restartNumberingAfterBreak="0">
    <w:nsid w:val="2F3D6915"/>
    <w:multiLevelType w:val="multilevel"/>
    <w:tmpl w:val="E0C46E9A"/>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309E5EBC"/>
    <w:multiLevelType w:val="hybridMultilevel"/>
    <w:tmpl w:val="C9B48574"/>
    <w:lvl w:ilvl="0" w:tplc="F0ACB24C">
      <w:numFmt w:val="bullet"/>
      <w:lvlText w:val="-"/>
      <w:lvlJc w:val="left"/>
      <w:pPr>
        <w:ind w:left="677" w:hanging="360"/>
      </w:pPr>
      <w:rPr>
        <w:rFonts w:ascii="Times New Roman" w:eastAsia="Times New Roman" w:hAnsi="Times New Roman" w:cs="Times New Roman" w:hint="default"/>
      </w:rPr>
    </w:lvl>
    <w:lvl w:ilvl="1" w:tplc="82CE77E6" w:tentative="1">
      <w:start w:val="1"/>
      <w:numFmt w:val="bullet"/>
      <w:lvlText w:val="o"/>
      <w:lvlJc w:val="left"/>
      <w:pPr>
        <w:ind w:left="1397" w:hanging="360"/>
      </w:pPr>
      <w:rPr>
        <w:rFonts w:ascii="Courier New" w:hAnsi="Courier New" w:cs="Courier New" w:hint="default"/>
      </w:rPr>
    </w:lvl>
    <w:lvl w:ilvl="2" w:tplc="2646B7DC" w:tentative="1">
      <w:start w:val="1"/>
      <w:numFmt w:val="bullet"/>
      <w:lvlText w:val=""/>
      <w:lvlJc w:val="left"/>
      <w:pPr>
        <w:ind w:left="2117" w:hanging="360"/>
      </w:pPr>
      <w:rPr>
        <w:rFonts w:ascii="Wingdings" w:hAnsi="Wingdings" w:hint="default"/>
      </w:rPr>
    </w:lvl>
    <w:lvl w:ilvl="3" w:tplc="1976047C" w:tentative="1">
      <w:start w:val="1"/>
      <w:numFmt w:val="bullet"/>
      <w:lvlText w:val=""/>
      <w:lvlJc w:val="left"/>
      <w:pPr>
        <w:ind w:left="2837" w:hanging="360"/>
      </w:pPr>
      <w:rPr>
        <w:rFonts w:ascii="Symbol" w:hAnsi="Symbol" w:hint="default"/>
      </w:rPr>
    </w:lvl>
    <w:lvl w:ilvl="4" w:tplc="6D4EB9B8" w:tentative="1">
      <w:start w:val="1"/>
      <w:numFmt w:val="bullet"/>
      <w:lvlText w:val="o"/>
      <w:lvlJc w:val="left"/>
      <w:pPr>
        <w:ind w:left="3557" w:hanging="360"/>
      </w:pPr>
      <w:rPr>
        <w:rFonts w:ascii="Courier New" w:hAnsi="Courier New" w:cs="Courier New" w:hint="default"/>
      </w:rPr>
    </w:lvl>
    <w:lvl w:ilvl="5" w:tplc="7A54735A" w:tentative="1">
      <w:start w:val="1"/>
      <w:numFmt w:val="bullet"/>
      <w:lvlText w:val=""/>
      <w:lvlJc w:val="left"/>
      <w:pPr>
        <w:ind w:left="4277" w:hanging="360"/>
      </w:pPr>
      <w:rPr>
        <w:rFonts w:ascii="Wingdings" w:hAnsi="Wingdings" w:hint="default"/>
      </w:rPr>
    </w:lvl>
    <w:lvl w:ilvl="6" w:tplc="C74A1C46" w:tentative="1">
      <w:start w:val="1"/>
      <w:numFmt w:val="bullet"/>
      <w:lvlText w:val=""/>
      <w:lvlJc w:val="left"/>
      <w:pPr>
        <w:ind w:left="4997" w:hanging="360"/>
      </w:pPr>
      <w:rPr>
        <w:rFonts w:ascii="Symbol" w:hAnsi="Symbol" w:hint="default"/>
      </w:rPr>
    </w:lvl>
    <w:lvl w:ilvl="7" w:tplc="E84C7276" w:tentative="1">
      <w:start w:val="1"/>
      <w:numFmt w:val="bullet"/>
      <w:lvlText w:val="o"/>
      <w:lvlJc w:val="left"/>
      <w:pPr>
        <w:ind w:left="5717" w:hanging="360"/>
      </w:pPr>
      <w:rPr>
        <w:rFonts w:ascii="Courier New" w:hAnsi="Courier New" w:cs="Courier New" w:hint="default"/>
      </w:rPr>
    </w:lvl>
    <w:lvl w:ilvl="8" w:tplc="A85416BA" w:tentative="1">
      <w:start w:val="1"/>
      <w:numFmt w:val="bullet"/>
      <w:lvlText w:val=""/>
      <w:lvlJc w:val="left"/>
      <w:pPr>
        <w:ind w:left="6437" w:hanging="360"/>
      </w:pPr>
      <w:rPr>
        <w:rFonts w:ascii="Wingdings" w:hAnsi="Wingdings" w:hint="default"/>
      </w:rPr>
    </w:lvl>
  </w:abstractNum>
  <w:abstractNum w:abstractNumId="8" w15:restartNumberingAfterBreak="0">
    <w:nsid w:val="739C079E"/>
    <w:multiLevelType w:val="hybridMultilevel"/>
    <w:tmpl w:val="98743D5C"/>
    <w:lvl w:ilvl="0" w:tplc="8E689554">
      <w:start w:val="1"/>
      <w:numFmt w:val="decimal"/>
      <w:lvlText w:val="%1)"/>
      <w:lvlJc w:val="left"/>
      <w:pPr>
        <w:ind w:left="502" w:hanging="360"/>
      </w:pPr>
      <w:rPr>
        <w:rFonts w:hint="default"/>
      </w:rPr>
    </w:lvl>
    <w:lvl w:ilvl="1" w:tplc="65A62608" w:tentative="1">
      <w:start w:val="1"/>
      <w:numFmt w:val="lowerLetter"/>
      <w:lvlText w:val="%2."/>
      <w:lvlJc w:val="left"/>
      <w:pPr>
        <w:ind w:left="1222" w:hanging="360"/>
      </w:pPr>
    </w:lvl>
    <w:lvl w:ilvl="2" w:tplc="7D5EDD80" w:tentative="1">
      <w:start w:val="1"/>
      <w:numFmt w:val="lowerRoman"/>
      <w:lvlText w:val="%3."/>
      <w:lvlJc w:val="right"/>
      <w:pPr>
        <w:ind w:left="1942" w:hanging="180"/>
      </w:pPr>
    </w:lvl>
    <w:lvl w:ilvl="3" w:tplc="35462CC2" w:tentative="1">
      <w:start w:val="1"/>
      <w:numFmt w:val="decimal"/>
      <w:lvlText w:val="%4."/>
      <w:lvlJc w:val="left"/>
      <w:pPr>
        <w:ind w:left="2662" w:hanging="360"/>
      </w:pPr>
    </w:lvl>
    <w:lvl w:ilvl="4" w:tplc="84EE2EDA" w:tentative="1">
      <w:start w:val="1"/>
      <w:numFmt w:val="lowerLetter"/>
      <w:lvlText w:val="%5."/>
      <w:lvlJc w:val="left"/>
      <w:pPr>
        <w:ind w:left="3382" w:hanging="360"/>
      </w:pPr>
    </w:lvl>
    <w:lvl w:ilvl="5" w:tplc="A55C27A6" w:tentative="1">
      <w:start w:val="1"/>
      <w:numFmt w:val="lowerRoman"/>
      <w:lvlText w:val="%6."/>
      <w:lvlJc w:val="right"/>
      <w:pPr>
        <w:ind w:left="4102" w:hanging="180"/>
      </w:pPr>
    </w:lvl>
    <w:lvl w:ilvl="6" w:tplc="8AC2AB00" w:tentative="1">
      <w:start w:val="1"/>
      <w:numFmt w:val="decimal"/>
      <w:lvlText w:val="%7."/>
      <w:lvlJc w:val="left"/>
      <w:pPr>
        <w:ind w:left="4822" w:hanging="360"/>
      </w:pPr>
    </w:lvl>
    <w:lvl w:ilvl="7" w:tplc="9B929D64" w:tentative="1">
      <w:start w:val="1"/>
      <w:numFmt w:val="lowerLetter"/>
      <w:lvlText w:val="%8."/>
      <w:lvlJc w:val="left"/>
      <w:pPr>
        <w:ind w:left="5542" w:hanging="360"/>
      </w:pPr>
    </w:lvl>
    <w:lvl w:ilvl="8" w:tplc="76482ED0" w:tentative="1">
      <w:start w:val="1"/>
      <w:numFmt w:val="lowerRoman"/>
      <w:lvlText w:val="%9."/>
      <w:lvlJc w:val="right"/>
      <w:pPr>
        <w:ind w:left="6262" w:hanging="180"/>
      </w:pPr>
    </w:lvl>
  </w:abstractNum>
  <w:abstractNum w:abstractNumId="9" w15:restartNumberingAfterBreak="0">
    <w:nsid w:val="78302D83"/>
    <w:multiLevelType w:val="hybridMultilevel"/>
    <w:tmpl w:val="B23C5296"/>
    <w:lvl w:ilvl="0" w:tplc="370C18A4">
      <w:start w:val="3"/>
      <w:numFmt w:val="bullet"/>
      <w:lvlText w:val="-"/>
      <w:lvlJc w:val="left"/>
      <w:pPr>
        <w:ind w:left="720" w:hanging="360"/>
      </w:pPr>
      <w:rPr>
        <w:rFonts w:ascii="Times New Roman" w:eastAsia="Times New Roman" w:hAnsi="Times New Roman" w:cs="Times New Roman" w:hint="default"/>
      </w:rPr>
    </w:lvl>
    <w:lvl w:ilvl="1" w:tplc="D5C0BB82" w:tentative="1">
      <w:start w:val="1"/>
      <w:numFmt w:val="bullet"/>
      <w:lvlText w:val="o"/>
      <w:lvlJc w:val="left"/>
      <w:pPr>
        <w:ind w:left="1440" w:hanging="360"/>
      </w:pPr>
      <w:rPr>
        <w:rFonts w:ascii="Courier New" w:hAnsi="Courier New" w:cs="Courier New" w:hint="default"/>
      </w:rPr>
    </w:lvl>
    <w:lvl w:ilvl="2" w:tplc="E71E2ECC" w:tentative="1">
      <w:start w:val="1"/>
      <w:numFmt w:val="bullet"/>
      <w:lvlText w:val=""/>
      <w:lvlJc w:val="left"/>
      <w:pPr>
        <w:ind w:left="2160" w:hanging="360"/>
      </w:pPr>
      <w:rPr>
        <w:rFonts w:ascii="Wingdings" w:hAnsi="Wingdings" w:hint="default"/>
      </w:rPr>
    </w:lvl>
    <w:lvl w:ilvl="3" w:tplc="B09CC8EA" w:tentative="1">
      <w:start w:val="1"/>
      <w:numFmt w:val="bullet"/>
      <w:lvlText w:val=""/>
      <w:lvlJc w:val="left"/>
      <w:pPr>
        <w:ind w:left="2880" w:hanging="360"/>
      </w:pPr>
      <w:rPr>
        <w:rFonts w:ascii="Symbol" w:hAnsi="Symbol" w:hint="default"/>
      </w:rPr>
    </w:lvl>
    <w:lvl w:ilvl="4" w:tplc="73C25A90" w:tentative="1">
      <w:start w:val="1"/>
      <w:numFmt w:val="bullet"/>
      <w:lvlText w:val="o"/>
      <w:lvlJc w:val="left"/>
      <w:pPr>
        <w:ind w:left="3600" w:hanging="360"/>
      </w:pPr>
      <w:rPr>
        <w:rFonts w:ascii="Courier New" w:hAnsi="Courier New" w:cs="Courier New" w:hint="default"/>
      </w:rPr>
    </w:lvl>
    <w:lvl w:ilvl="5" w:tplc="C93EDE56" w:tentative="1">
      <w:start w:val="1"/>
      <w:numFmt w:val="bullet"/>
      <w:lvlText w:val=""/>
      <w:lvlJc w:val="left"/>
      <w:pPr>
        <w:ind w:left="4320" w:hanging="360"/>
      </w:pPr>
      <w:rPr>
        <w:rFonts w:ascii="Wingdings" w:hAnsi="Wingdings" w:hint="default"/>
      </w:rPr>
    </w:lvl>
    <w:lvl w:ilvl="6" w:tplc="402A1A96" w:tentative="1">
      <w:start w:val="1"/>
      <w:numFmt w:val="bullet"/>
      <w:lvlText w:val=""/>
      <w:lvlJc w:val="left"/>
      <w:pPr>
        <w:ind w:left="5040" w:hanging="360"/>
      </w:pPr>
      <w:rPr>
        <w:rFonts w:ascii="Symbol" w:hAnsi="Symbol" w:hint="default"/>
      </w:rPr>
    </w:lvl>
    <w:lvl w:ilvl="7" w:tplc="691A9B64" w:tentative="1">
      <w:start w:val="1"/>
      <w:numFmt w:val="bullet"/>
      <w:lvlText w:val="o"/>
      <w:lvlJc w:val="left"/>
      <w:pPr>
        <w:ind w:left="5760" w:hanging="360"/>
      </w:pPr>
      <w:rPr>
        <w:rFonts w:ascii="Courier New" w:hAnsi="Courier New" w:cs="Courier New" w:hint="default"/>
      </w:rPr>
    </w:lvl>
    <w:lvl w:ilvl="8" w:tplc="C19AA416"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2"/>
  </w:num>
  <w:num w:numId="4">
    <w:abstractNumId w:val="4"/>
  </w:num>
  <w:num w:numId="5">
    <w:abstractNumId w:val="0"/>
  </w:num>
  <w:num w:numId="6">
    <w:abstractNumId w:val="8"/>
  </w:num>
  <w:num w:numId="7">
    <w:abstractNumId w:val="3"/>
  </w:num>
  <w:num w:numId="8">
    <w:abstractNumId w:val="1"/>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3EE"/>
    <w:rsid w:val="00005D48"/>
    <w:rsid w:val="00010FEC"/>
    <w:rsid w:val="00015660"/>
    <w:rsid w:val="00020229"/>
    <w:rsid w:val="000253E6"/>
    <w:rsid w:val="00037B13"/>
    <w:rsid w:val="0004179C"/>
    <w:rsid w:val="00043960"/>
    <w:rsid w:val="00056E51"/>
    <w:rsid w:val="000605D8"/>
    <w:rsid w:val="00061B3D"/>
    <w:rsid w:val="00067180"/>
    <w:rsid w:val="000947A5"/>
    <w:rsid w:val="000C676A"/>
    <w:rsid w:val="000D35A6"/>
    <w:rsid w:val="000D5CF5"/>
    <w:rsid w:val="00102A2C"/>
    <w:rsid w:val="001072D4"/>
    <w:rsid w:val="00110607"/>
    <w:rsid w:val="00131453"/>
    <w:rsid w:val="00135B95"/>
    <w:rsid w:val="0015291C"/>
    <w:rsid w:val="0018610B"/>
    <w:rsid w:val="00186405"/>
    <w:rsid w:val="00195042"/>
    <w:rsid w:val="001A01AE"/>
    <w:rsid w:val="001B3FE7"/>
    <w:rsid w:val="001F3193"/>
    <w:rsid w:val="00226861"/>
    <w:rsid w:val="00243752"/>
    <w:rsid w:val="0025193D"/>
    <w:rsid w:val="002538F9"/>
    <w:rsid w:val="002613EC"/>
    <w:rsid w:val="00285F23"/>
    <w:rsid w:val="00292B21"/>
    <w:rsid w:val="002A2471"/>
    <w:rsid w:val="002A5D4B"/>
    <w:rsid w:val="002A67A2"/>
    <w:rsid w:val="002B1387"/>
    <w:rsid w:val="002B223C"/>
    <w:rsid w:val="002B5F88"/>
    <w:rsid w:val="002C7C0F"/>
    <w:rsid w:val="002D2843"/>
    <w:rsid w:val="002E6008"/>
    <w:rsid w:val="003009BB"/>
    <w:rsid w:val="00304EC4"/>
    <w:rsid w:val="003431F2"/>
    <w:rsid w:val="00353881"/>
    <w:rsid w:val="00357689"/>
    <w:rsid w:val="003712B1"/>
    <w:rsid w:val="00375762"/>
    <w:rsid w:val="00386411"/>
    <w:rsid w:val="003B7B6C"/>
    <w:rsid w:val="003D73EE"/>
    <w:rsid w:val="003E16BA"/>
    <w:rsid w:val="003F06C4"/>
    <w:rsid w:val="004322A7"/>
    <w:rsid w:val="0048009B"/>
    <w:rsid w:val="004A77D8"/>
    <w:rsid w:val="004B2C87"/>
    <w:rsid w:val="004C4FE1"/>
    <w:rsid w:val="004D77C6"/>
    <w:rsid w:val="004F3972"/>
    <w:rsid w:val="004F479B"/>
    <w:rsid w:val="00503915"/>
    <w:rsid w:val="00555056"/>
    <w:rsid w:val="00557824"/>
    <w:rsid w:val="00567F2A"/>
    <w:rsid w:val="005837D2"/>
    <w:rsid w:val="00583E60"/>
    <w:rsid w:val="005B476D"/>
    <w:rsid w:val="005B5BDE"/>
    <w:rsid w:val="005E301E"/>
    <w:rsid w:val="005E3ABC"/>
    <w:rsid w:val="005F5865"/>
    <w:rsid w:val="00606EBF"/>
    <w:rsid w:val="00607E3B"/>
    <w:rsid w:val="0061002B"/>
    <w:rsid w:val="006251E6"/>
    <w:rsid w:val="006401B8"/>
    <w:rsid w:val="00644DF3"/>
    <w:rsid w:val="00664DD1"/>
    <w:rsid w:val="00665A60"/>
    <w:rsid w:val="006664BC"/>
    <w:rsid w:val="006A1789"/>
    <w:rsid w:val="006A2106"/>
    <w:rsid w:val="007130BF"/>
    <w:rsid w:val="00733195"/>
    <w:rsid w:val="00746AEB"/>
    <w:rsid w:val="007B3655"/>
    <w:rsid w:val="007B6914"/>
    <w:rsid w:val="007C2CEA"/>
    <w:rsid w:val="007D1CD9"/>
    <w:rsid w:val="00810932"/>
    <w:rsid w:val="008204D3"/>
    <w:rsid w:val="00831F08"/>
    <w:rsid w:val="008745C3"/>
    <w:rsid w:val="008A4F89"/>
    <w:rsid w:val="008E2759"/>
    <w:rsid w:val="008E290B"/>
    <w:rsid w:val="00905D67"/>
    <w:rsid w:val="00924957"/>
    <w:rsid w:val="00945B48"/>
    <w:rsid w:val="0095728E"/>
    <w:rsid w:val="00957849"/>
    <w:rsid w:val="009938D2"/>
    <w:rsid w:val="009A303D"/>
    <w:rsid w:val="009B2092"/>
    <w:rsid w:val="009D0AB3"/>
    <w:rsid w:val="009E7E33"/>
    <w:rsid w:val="009F4986"/>
    <w:rsid w:val="00A22AFC"/>
    <w:rsid w:val="00A310CC"/>
    <w:rsid w:val="00A36892"/>
    <w:rsid w:val="00A76B3B"/>
    <w:rsid w:val="00A76CB3"/>
    <w:rsid w:val="00A97BE0"/>
    <w:rsid w:val="00AA0989"/>
    <w:rsid w:val="00AA0FA9"/>
    <w:rsid w:val="00AA784D"/>
    <w:rsid w:val="00AB2A0E"/>
    <w:rsid w:val="00AB510B"/>
    <w:rsid w:val="00AC32F0"/>
    <w:rsid w:val="00AD2396"/>
    <w:rsid w:val="00AD38A7"/>
    <w:rsid w:val="00AD5FFA"/>
    <w:rsid w:val="00AE3678"/>
    <w:rsid w:val="00B40EE3"/>
    <w:rsid w:val="00B432B7"/>
    <w:rsid w:val="00B9078C"/>
    <w:rsid w:val="00B9294F"/>
    <w:rsid w:val="00B93A09"/>
    <w:rsid w:val="00BA5278"/>
    <w:rsid w:val="00BC3121"/>
    <w:rsid w:val="00BD359A"/>
    <w:rsid w:val="00BD5914"/>
    <w:rsid w:val="00BD7FBD"/>
    <w:rsid w:val="00BE13AD"/>
    <w:rsid w:val="00C005DE"/>
    <w:rsid w:val="00C036ED"/>
    <w:rsid w:val="00C543AF"/>
    <w:rsid w:val="00C60798"/>
    <w:rsid w:val="00C639FE"/>
    <w:rsid w:val="00C63FF1"/>
    <w:rsid w:val="00C71C12"/>
    <w:rsid w:val="00CA17CE"/>
    <w:rsid w:val="00CD694D"/>
    <w:rsid w:val="00CE42F3"/>
    <w:rsid w:val="00D01064"/>
    <w:rsid w:val="00D13872"/>
    <w:rsid w:val="00D31379"/>
    <w:rsid w:val="00D33D6B"/>
    <w:rsid w:val="00D43F03"/>
    <w:rsid w:val="00D72C85"/>
    <w:rsid w:val="00D8451D"/>
    <w:rsid w:val="00DC10E1"/>
    <w:rsid w:val="00DD00B5"/>
    <w:rsid w:val="00DD73EC"/>
    <w:rsid w:val="00DF0AC5"/>
    <w:rsid w:val="00E7259E"/>
    <w:rsid w:val="00E76BE9"/>
    <w:rsid w:val="00E82AA1"/>
    <w:rsid w:val="00E84DB7"/>
    <w:rsid w:val="00E8519C"/>
    <w:rsid w:val="00E8636F"/>
    <w:rsid w:val="00EA506D"/>
    <w:rsid w:val="00EB3643"/>
    <w:rsid w:val="00EB7115"/>
    <w:rsid w:val="00EF3861"/>
    <w:rsid w:val="00EF723E"/>
    <w:rsid w:val="00F05DE4"/>
    <w:rsid w:val="00F10326"/>
    <w:rsid w:val="00F21C3C"/>
    <w:rsid w:val="00F27371"/>
    <w:rsid w:val="00F3250A"/>
    <w:rsid w:val="00F86887"/>
    <w:rsid w:val="00FB6DF7"/>
    <w:rsid w:val="00FD70C9"/>
    <w:rsid w:val="00FE2EB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798525"/>
  <w15:chartTrackingRefBased/>
  <w15:docId w15:val="{6F88DD17-2FB0-47F5-9A23-C5F12C554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73EE"/>
    <w:pPr>
      <w:spacing w:line="25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73EE"/>
    <w:pPr>
      <w:ind w:left="720"/>
      <w:contextualSpacing/>
    </w:pPr>
  </w:style>
  <w:style w:type="table" w:styleId="TableGrid">
    <w:name w:val="Table Grid"/>
    <w:basedOn w:val="TableNormal"/>
    <w:uiPriority w:val="39"/>
    <w:rsid w:val="003D73E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578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7849"/>
    <w:rPr>
      <w:rFonts w:ascii="Segoe UI" w:hAnsi="Segoe UI" w:cs="Segoe UI"/>
      <w:sz w:val="18"/>
      <w:szCs w:val="18"/>
      <w:lang w:val="en-US"/>
    </w:rPr>
  </w:style>
  <w:style w:type="paragraph" w:customStyle="1" w:styleId="commentcontentpara">
    <w:name w:val="commentcontentpara"/>
    <w:basedOn w:val="Normal"/>
    <w:rsid w:val="00F3250A"/>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styleId="CommentText">
    <w:name w:val="annotation text"/>
    <w:basedOn w:val="Normal"/>
    <w:link w:val="CommentTextChar"/>
    <w:uiPriority w:val="99"/>
    <w:unhideWhenUsed/>
    <w:rsid w:val="00AC32F0"/>
    <w:pPr>
      <w:spacing w:line="240" w:lineRule="auto"/>
    </w:pPr>
    <w:rPr>
      <w:sz w:val="20"/>
      <w:szCs w:val="20"/>
    </w:rPr>
  </w:style>
  <w:style w:type="character" w:customStyle="1" w:styleId="CommentTextChar">
    <w:name w:val="Comment Text Char"/>
    <w:basedOn w:val="DefaultParagraphFont"/>
    <w:link w:val="CommentText"/>
    <w:uiPriority w:val="99"/>
    <w:rsid w:val="00AC32F0"/>
    <w:rPr>
      <w:sz w:val="20"/>
      <w:szCs w:val="20"/>
      <w:lang w:val="en-US"/>
    </w:rPr>
  </w:style>
  <w:style w:type="character" w:styleId="Hyperlink">
    <w:name w:val="Hyperlink"/>
    <w:basedOn w:val="DefaultParagraphFont"/>
    <w:uiPriority w:val="99"/>
    <w:unhideWhenUsed/>
    <w:rsid w:val="00AC32F0"/>
    <w:rPr>
      <w:color w:val="0563C1" w:themeColor="hyperlink"/>
      <w:u w:val="single"/>
    </w:rPr>
  </w:style>
  <w:style w:type="character" w:styleId="UnresolvedMention">
    <w:name w:val="Unresolved Mention"/>
    <w:basedOn w:val="DefaultParagraphFont"/>
    <w:uiPriority w:val="99"/>
    <w:semiHidden/>
    <w:unhideWhenUsed/>
    <w:rsid w:val="003576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zm.gov.lv/lv/drosiba-izglitibas-iestades" TargetMode="External"/><Relationship Id="rId3" Type="http://schemas.openxmlformats.org/officeDocument/2006/relationships/settings" Target="settings.xml"/><Relationship Id="rId7" Type="http://schemas.openxmlformats.org/officeDocument/2006/relationships/hyperlink" Target="https://www.izm.gov.lv/lv/drosiba-izglitibas-iestad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4967</Words>
  <Characters>36249</Characters>
  <Application>Microsoft Office Word</Application>
  <DocSecurity>0</DocSecurity>
  <Lines>302</Lines>
  <Paragraphs>82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Ilze Gurtlava</dc:creator>
  <cp:lastModifiedBy>Jana Vārpa</cp:lastModifiedBy>
  <cp:revision>2</cp:revision>
  <cp:lastPrinted>2025-10-22T09:50:00Z</cp:lastPrinted>
  <dcterms:created xsi:type="dcterms:W3CDTF">2026-01-05T13:21:00Z</dcterms:created>
  <dcterms:modified xsi:type="dcterms:W3CDTF">2026-01-05T13:21:00Z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97368355-58d2-41af-8a66-34673eb5b365</vt:lpwstr>
  </property>
</Properties>
</file>